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F950" w14:textId="3FED904D" w:rsidR="006260B3" w:rsidRPr="006260B3" w:rsidRDefault="006260B3" w:rsidP="006260B3">
      <w:pPr>
        <w:jc w:val="center"/>
        <w:rPr>
          <w:rFonts w:ascii="Arial" w:hAnsi="Arial" w:cs="Arial"/>
          <w:b/>
          <w:bCs/>
          <w:color w:val="002060"/>
          <w:sz w:val="40"/>
          <w:szCs w:val="28"/>
        </w:rPr>
      </w:pPr>
      <w:r w:rsidRPr="006260B3">
        <w:rPr>
          <w:rFonts w:ascii="Arial" w:hAnsi="Arial" w:cs="Arial"/>
          <w:b/>
          <w:bCs/>
          <w:color w:val="002060"/>
          <w:sz w:val="40"/>
          <w:szCs w:val="28"/>
        </w:rPr>
        <w:t>QTS Training and Development File and Placement Experience File</w:t>
      </w:r>
    </w:p>
    <w:p w14:paraId="15973FFA" w14:textId="77777777" w:rsidR="00AA2FBA" w:rsidRDefault="00AA2FBA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E306B45" w14:textId="6F61CA35" w:rsidR="00787879" w:rsidRPr="006260B3" w:rsidRDefault="00787879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6260B3">
        <w:rPr>
          <w:rFonts w:ascii="Arial" w:hAnsi="Arial" w:cs="Arial"/>
          <w:b/>
          <w:bCs/>
          <w:color w:val="002060"/>
          <w:sz w:val="24"/>
          <w:szCs w:val="24"/>
        </w:rPr>
        <w:t>Files and Folders – what is expected (and what isn’t) of LJMU teachers</w:t>
      </w:r>
      <w:r w:rsidR="000936C3" w:rsidRPr="006260B3">
        <w:rPr>
          <w:rFonts w:ascii="Arial" w:hAnsi="Arial" w:cs="Arial"/>
          <w:b/>
          <w:bCs/>
          <w:color w:val="002060"/>
          <w:sz w:val="24"/>
          <w:szCs w:val="24"/>
        </w:rPr>
        <w:t xml:space="preserve"> in training</w:t>
      </w:r>
      <w:r w:rsidRPr="006260B3">
        <w:rPr>
          <w:rFonts w:ascii="Arial" w:hAnsi="Arial" w:cs="Arial"/>
          <w:b/>
          <w:bCs/>
          <w:color w:val="002060"/>
          <w:sz w:val="24"/>
          <w:szCs w:val="24"/>
        </w:rPr>
        <w:t xml:space="preserve"> in </w:t>
      </w:r>
      <w:r w:rsidR="005F3A30" w:rsidRPr="006260B3">
        <w:rPr>
          <w:rFonts w:ascii="Arial" w:hAnsi="Arial" w:cs="Arial"/>
          <w:b/>
          <w:bCs/>
          <w:color w:val="002060"/>
          <w:sz w:val="24"/>
          <w:szCs w:val="24"/>
        </w:rPr>
        <w:t>20</w:t>
      </w:r>
      <w:r w:rsidRPr="006260B3">
        <w:rPr>
          <w:rFonts w:ascii="Arial" w:hAnsi="Arial" w:cs="Arial"/>
          <w:b/>
          <w:bCs/>
          <w:color w:val="002060"/>
          <w:sz w:val="24"/>
          <w:szCs w:val="24"/>
        </w:rPr>
        <w:t>20-21.</w:t>
      </w:r>
    </w:p>
    <w:p w14:paraId="7F511FE6" w14:textId="42C4B9C2" w:rsidR="00787879" w:rsidRPr="006260B3" w:rsidRDefault="00787879">
      <w:pPr>
        <w:rPr>
          <w:rFonts w:ascii="Arial" w:hAnsi="Arial" w:cs="Arial"/>
          <w:sz w:val="24"/>
          <w:szCs w:val="24"/>
        </w:rPr>
      </w:pPr>
      <w:r w:rsidRPr="006260B3">
        <w:rPr>
          <w:rFonts w:ascii="Arial" w:hAnsi="Arial" w:cs="Arial"/>
          <w:b/>
          <w:color w:val="0070C0"/>
          <w:sz w:val="24"/>
          <w:szCs w:val="24"/>
        </w:rPr>
        <w:t>Section A</w:t>
      </w:r>
      <w:r w:rsidRPr="006260B3">
        <w:rPr>
          <w:rFonts w:ascii="Arial" w:hAnsi="Arial" w:cs="Arial"/>
          <w:color w:val="0070C0"/>
          <w:sz w:val="24"/>
          <w:szCs w:val="24"/>
        </w:rPr>
        <w:t xml:space="preserve"> 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of the </w:t>
      </w:r>
      <w:hyperlink r:id="rId7" w:history="1">
        <w:r w:rsidRPr="006260B3">
          <w:rPr>
            <w:rStyle w:val="Hyperlink"/>
            <w:rFonts w:ascii="Arial" w:hAnsi="Arial" w:cs="Arial"/>
            <w:sz w:val="24"/>
            <w:szCs w:val="24"/>
          </w:rPr>
          <w:t>http://itt-placement.com/</w:t>
        </w:r>
      </w:hyperlink>
      <w:r w:rsidRPr="006260B3">
        <w:rPr>
          <w:rFonts w:ascii="Arial" w:hAnsi="Arial" w:cs="Arial"/>
          <w:sz w:val="24"/>
          <w:szCs w:val="24"/>
        </w:rPr>
        <w:t xml:space="preserve"> </w:t>
      </w:r>
      <w:r w:rsidRPr="006260B3">
        <w:rPr>
          <w:rFonts w:ascii="Arial" w:hAnsi="Arial" w:cs="Arial"/>
          <w:color w:val="002060"/>
          <w:sz w:val="24"/>
          <w:szCs w:val="24"/>
        </w:rPr>
        <w:t>website for your programme contains information about the expectations of student teachers in respect of organising their files. Given the current situation with Co</w:t>
      </w:r>
      <w:r w:rsidR="005F3A30" w:rsidRPr="006260B3">
        <w:rPr>
          <w:rFonts w:ascii="Arial" w:hAnsi="Arial" w:cs="Arial"/>
          <w:color w:val="002060"/>
          <w:sz w:val="24"/>
          <w:szCs w:val="24"/>
        </w:rPr>
        <w:t>V</w:t>
      </w:r>
      <w:r w:rsidRPr="006260B3">
        <w:rPr>
          <w:rFonts w:ascii="Arial" w:hAnsi="Arial" w:cs="Arial"/>
          <w:color w:val="002060"/>
          <w:sz w:val="24"/>
          <w:szCs w:val="24"/>
        </w:rPr>
        <w:t>id</w:t>
      </w:r>
      <w:r w:rsidR="001D229D" w:rsidRPr="006260B3">
        <w:rPr>
          <w:rFonts w:ascii="Arial" w:hAnsi="Arial" w:cs="Arial"/>
          <w:color w:val="002060"/>
          <w:sz w:val="24"/>
          <w:szCs w:val="24"/>
        </w:rPr>
        <w:t>-19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these have been adapted to a more on-line environment. </w:t>
      </w:r>
    </w:p>
    <w:p w14:paraId="5F9192B0" w14:textId="77777777" w:rsidR="001D229D" w:rsidRPr="006260B3" w:rsidRDefault="001D229D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288B6B2" w14:textId="10170E70" w:rsidR="00787879" w:rsidRPr="006260B3" w:rsidRDefault="00787879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6260B3">
        <w:rPr>
          <w:rFonts w:ascii="Arial" w:hAnsi="Arial" w:cs="Arial"/>
          <w:b/>
          <w:bCs/>
          <w:color w:val="002060"/>
          <w:sz w:val="24"/>
          <w:szCs w:val="24"/>
        </w:rPr>
        <w:t>QTS Training and Development File</w:t>
      </w:r>
    </w:p>
    <w:p w14:paraId="094C87EC" w14:textId="402B92BE" w:rsidR="005F3A30" w:rsidRPr="006260B3" w:rsidRDefault="00787879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This houses a record of your progress as a teacher and the training and feedback which you have received during your programme. It needs to be </w:t>
      </w:r>
      <w:r w:rsidR="009E2F69" w:rsidRPr="006260B3">
        <w:rPr>
          <w:rFonts w:ascii="Arial" w:hAnsi="Arial" w:cs="Arial"/>
          <w:color w:val="002060"/>
          <w:sz w:val="24"/>
          <w:szCs w:val="24"/>
        </w:rPr>
        <w:t>organised and regularly updated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26C05389" w14:textId="108DE941" w:rsidR="005F3A30" w:rsidRPr="006260B3" w:rsidRDefault="005F3A30">
      <w:pPr>
        <w:rPr>
          <w:rFonts w:ascii="Arial" w:hAnsi="Arial" w:cs="Arial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As a student of LJMU, you are entitled to </w:t>
      </w:r>
      <w:r w:rsidR="009E2F69" w:rsidRPr="006260B3">
        <w:rPr>
          <w:rFonts w:ascii="Arial" w:hAnsi="Arial" w:cs="Arial"/>
          <w:color w:val="002060"/>
          <w:sz w:val="24"/>
          <w:szCs w:val="24"/>
        </w:rPr>
        <w:t>download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a full version of </w:t>
      </w:r>
      <w:r w:rsidR="009E2F69" w:rsidRPr="006260B3">
        <w:rPr>
          <w:rFonts w:ascii="Arial" w:hAnsi="Arial" w:cs="Arial"/>
          <w:b/>
          <w:color w:val="002060"/>
          <w:sz w:val="24"/>
          <w:szCs w:val="24"/>
        </w:rPr>
        <w:t>Office</w:t>
      </w:r>
      <w:r w:rsidRPr="006260B3">
        <w:rPr>
          <w:rFonts w:ascii="Arial" w:hAnsi="Arial" w:cs="Arial"/>
          <w:b/>
          <w:color w:val="002060"/>
          <w:sz w:val="24"/>
          <w:szCs w:val="24"/>
        </w:rPr>
        <w:t xml:space="preserve"> 365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from the LJMU website; </w:t>
      </w:r>
      <w:hyperlink r:id="rId8" w:history="1">
        <w:r w:rsidRPr="006260B3">
          <w:rPr>
            <w:rStyle w:val="Hyperlink"/>
            <w:rFonts w:ascii="Arial" w:hAnsi="Arial" w:cs="Arial"/>
            <w:sz w:val="24"/>
            <w:szCs w:val="24"/>
          </w:rPr>
          <w:t>https://www.ljmu.ac.uk/ithelp/software-for-staff-and-students/office-365-for-staff-and-students</w:t>
        </w:r>
      </w:hyperlink>
      <w:r w:rsidRPr="006260B3">
        <w:rPr>
          <w:rFonts w:ascii="Arial" w:hAnsi="Arial" w:cs="Arial"/>
          <w:sz w:val="24"/>
          <w:szCs w:val="24"/>
        </w:rPr>
        <w:t xml:space="preserve">. 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OneDrive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comes with this software.  </w:t>
      </w:r>
      <w:r w:rsidRPr="006260B3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OneDrive is</w:t>
      </w:r>
      <w:r w:rsidR="001D229D" w:rsidRPr="006260B3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 xml:space="preserve"> a c</w:t>
      </w:r>
      <w:r w:rsidRPr="006260B3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 xml:space="preserve">loud based storage providing access to your files from any internet connected device. OneDrive provides 1TB (1000GB) of </w:t>
      </w:r>
      <w:r w:rsidRPr="006260B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FREE</w:t>
      </w:r>
      <w:r w:rsidRPr="006260B3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 xml:space="preserve"> storage for </w:t>
      </w:r>
      <w:r w:rsidR="001D229D" w:rsidRPr="006260B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ALL</w:t>
      </w:r>
      <w:r w:rsidRPr="006260B3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 xml:space="preserve"> LJMU students.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 </w:t>
      </w:r>
    </w:p>
    <w:p w14:paraId="306515EF" w14:textId="7FAF0CD6" w:rsidR="00787879" w:rsidRPr="006260B3" w:rsidRDefault="00787879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>If you choose to store your folder electronically in another way, please ensure it is backed up</w:t>
      </w:r>
      <w:r w:rsidR="009E2F69" w:rsidRPr="006260B3">
        <w:rPr>
          <w:rFonts w:ascii="Arial" w:hAnsi="Arial" w:cs="Arial"/>
          <w:color w:val="002060"/>
          <w:sz w:val="24"/>
          <w:szCs w:val="24"/>
        </w:rPr>
        <w:t>,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cannot be lost if equipment fails you</w:t>
      </w:r>
      <w:r w:rsidR="009E2F69" w:rsidRPr="006260B3">
        <w:rPr>
          <w:rFonts w:ascii="Arial" w:hAnsi="Arial" w:cs="Arial"/>
          <w:color w:val="002060"/>
          <w:sz w:val="24"/>
          <w:szCs w:val="24"/>
        </w:rPr>
        <w:t xml:space="preserve"> and can easily be shared with your ITT Mentor and Liaison Tutor</w:t>
      </w:r>
      <w:r w:rsidRPr="006260B3">
        <w:rPr>
          <w:rFonts w:ascii="Arial" w:hAnsi="Arial" w:cs="Arial"/>
          <w:color w:val="002060"/>
          <w:sz w:val="24"/>
          <w:szCs w:val="24"/>
        </w:rPr>
        <w:t>.</w:t>
      </w:r>
      <w:r w:rsidR="001871A0" w:rsidRPr="006260B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D21E39F" w14:textId="16E1D5FE" w:rsidR="00C9394D" w:rsidRPr="006260B3" w:rsidRDefault="005F3A30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You should create a folder on your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OneDrive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called – </w:t>
      </w:r>
      <w:r w:rsidR="001D229D" w:rsidRPr="006260B3">
        <w:rPr>
          <w:rFonts w:ascii="Arial" w:hAnsi="Arial" w:cs="Arial"/>
          <w:b/>
          <w:color w:val="0070C0"/>
          <w:sz w:val="24"/>
          <w:szCs w:val="24"/>
        </w:rPr>
        <w:t>‘</w:t>
      </w:r>
      <w:r w:rsidR="00787879" w:rsidRPr="006260B3">
        <w:rPr>
          <w:rFonts w:ascii="Arial" w:hAnsi="Arial" w:cs="Arial"/>
          <w:b/>
          <w:color w:val="0070C0"/>
          <w:sz w:val="24"/>
          <w:szCs w:val="24"/>
        </w:rPr>
        <w:t>QTS</w:t>
      </w:r>
      <w:r w:rsidRPr="006260B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E2F69" w:rsidRPr="006260B3">
        <w:rPr>
          <w:rFonts w:ascii="Arial" w:hAnsi="Arial" w:cs="Arial"/>
          <w:b/>
          <w:color w:val="0070C0"/>
          <w:sz w:val="24"/>
          <w:szCs w:val="24"/>
        </w:rPr>
        <w:t>Training</w:t>
      </w:r>
      <w:r w:rsidRPr="006260B3">
        <w:rPr>
          <w:rFonts w:ascii="Arial" w:hAnsi="Arial" w:cs="Arial"/>
          <w:b/>
          <w:color w:val="0070C0"/>
          <w:sz w:val="24"/>
          <w:szCs w:val="24"/>
        </w:rPr>
        <w:t xml:space="preserve"> and </w:t>
      </w:r>
      <w:r w:rsidR="009E2F69" w:rsidRPr="006260B3">
        <w:rPr>
          <w:rFonts w:ascii="Arial" w:hAnsi="Arial" w:cs="Arial"/>
          <w:b/>
          <w:color w:val="0070C0"/>
          <w:sz w:val="24"/>
          <w:szCs w:val="24"/>
        </w:rPr>
        <w:t>Development</w:t>
      </w:r>
      <w:r w:rsidR="00787879" w:rsidRPr="006260B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D229D" w:rsidRPr="006260B3">
        <w:rPr>
          <w:rFonts w:ascii="Arial" w:hAnsi="Arial" w:cs="Arial"/>
          <w:b/>
          <w:color w:val="0070C0"/>
          <w:sz w:val="24"/>
          <w:szCs w:val="24"/>
        </w:rPr>
        <w:t>File’</w:t>
      </w:r>
      <w:r w:rsidR="001D229D" w:rsidRPr="006260B3">
        <w:rPr>
          <w:rFonts w:ascii="Arial" w:hAnsi="Arial" w:cs="Arial"/>
          <w:color w:val="002060"/>
          <w:sz w:val="24"/>
          <w:szCs w:val="24"/>
        </w:rPr>
        <w:t xml:space="preserve">, which should then have </w:t>
      </w:r>
      <w:r w:rsidR="001D229D" w:rsidRPr="006260B3">
        <w:rPr>
          <w:rFonts w:ascii="Arial" w:hAnsi="Arial" w:cs="Arial"/>
          <w:b/>
          <w:color w:val="0070C0"/>
          <w:sz w:val="24"/>
          <w:szCs w:val="24"/>
        </w:rPr>
        <w:t>9</w:t>
      </w:r>
      <w:r w:rsidR="001D229D" w:rsidRPr="006260B3">
        <w:rPr>
          <w:rFonts w:ascii="Arial" w:hAnsi="Arial" w:cs="Arial"/>
          <w:color w:val="002060"/>
          <w:sz w:val="24"/>
          <w:szCs w:val="24"/>
        </w:rPr>
        <w:t xml:space="preserve"> </w:t>
      </w:r>
      <w:r w:rsidR="00772FE6" w:rsidRPr="006260B3">
        <w:rPr>
          <w:rFonts w:ascii="Arial" w:hAnsi="Arial" w:cs="Arial"/>
          <w:color w:val="002060"/>
          <w:sz w:val="24"/>
          <w:szCs w:val="24"/>
        </w:rPr>
        <w:t>sub-folders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</w:t>
      </w:r>
      <w:r w:rsidR="001D229D" w:rsidRPr="006260B3">
        <w:rPr>
          <w:rFonts w:ascii="Arial" w:hAnsi="Arial" w:cs="Arial"/>
          <w:color w:val="002060"/>
          <w:sz w:val="24"/>
          <w:szCs w:val="24"/>
        </w:rPr>
        <w:t xml:space="preserve">as </w:t>
      </w:r>
      <w:r w:rsidRPr="006260B3">
        <w:rPr>
          <w:rFonts w:ascii="Arial" w:hAnsi="Arial" w:cs="Arial"/>
          <w:color w:val="002060"/>
          <w:sz w:val="24"/>
          <w:szCs w:val="24"/>
        </w:rPr>
        <w:t>detailed below.</w:t>
      </w:r>
      <w:r w:rsidR="00787879" w:rsidRPr="006260B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100CC90A" w14:textId="671313AC" w:rsidR="00AA2FBA" w:rsidRPr="00164963" w:rsidRDefault="00787879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>You need to train yourself to systematically and regularly save appropriate documents in the right place</w:t>
      </w:r>
      <w:r w:rsidR="00C9394D" w:rsidRPr="006260B3">
        <w:rPr>
          <w:rFonts w:ascii="Arial" w:hAnsi="Arial" w:cs="Arial"/>
          <w:color w:val="002060"/>
          <w:sz w:val="24"/>
          <w:szCs w:val="24"/>
        </w:rPr>
        <w:t>. If you do this, life will be sweet! If you don’t you are likely to quickly come unstuck!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C85187C" w14:textId="77777777" w:rsidR="00AA2FBA" w:rsidRDefault="00AA2FBA">
      <w:pPr>
        <w:rPr>
          <w:rFonts w:ascii="Arial" w:hAnsi="Arial" w:cs="Arial"/>
          <w:b/>
          <w:color w:val="002060"/>
          <w:sz w:val="24"/>
          <w:szCs w:val="24"/>
        </w:rPr>
      </w:pPr>
    </w:p>
    <w:p w14:paraId="27B3A1C6" w14:textId="55893A0E" w:rsidR="00772FE6" w:rsidRPr="006260B3" w:rsidRDefault="00772FE6">
      <w:pPr>
        <w:rPr>
          <w:rFonts w:ascii="Arial" w:hAnsi="Arial" w:cs="Arial"/>
          <w:b/>
          <w:color w:val="002060"/>
          <w:sz w:val="24"/>
          <w:szCs w:val="24"/>
        </w:rPr>
      </w:pPr>
      <w:r w:rsidRPr="006260B3">
        <w:rPr>
          <w:rFonts w:ascii="Arial" w:hAnsi="Arial" w:cs="Arial"/>
          <w:b/>
          <w:color w:val="002060"/>
          <w:sz w:val="24"/>
          <w:szCs w:val="24"/>
        </w:rPr>
        <w:t xml:space="preserve">QTS Training and </w:t>
      </w:r>
      <w:r w:rsidR="001D229D" w:rsidRPr="006260B3">
        <w:rPr>
          <w:rFonts w:ascii="Arial" w:hAnsi="Arial" w:cs="Arial"/>
          <w:b/>
          <w:color w:val="002060"/>
          <w:sz w:val="24"/>
          <w:szCs w:val="24"/>
        </w:rPr>
        <w:t>Development</w:t>
      </w:r>
      <w:r w:rsidRPr="006260B3">
        <w:rPr>
          <w:rFonts w:ascii="Arial" w:hAnsi="Arial" w:cs="Arial"/>
          <w:b/>
          <w:color w:val="002060"/>
          <w:sz w:val="24"/>
          <w:szCs w:val="24"/>
        </w:rPr>
        <w:t xml:space="preserve"> F</w:t>
      </w:r>
      <w:r w:rsidR="001D229D" w:rsidRPr="006260B3">
        <w:rPr>
          <w:rFonts w:ascii="Arial" w:hAnsi="Arial" w:cs="Arial"/>
          <w:b/>
          <w:color w:val="002060"/>
          <w:sz w:val="24"/>
          <w:szCs w:val="24"/>
        </w:rPr>
        <w:t>ile</w:t>
      </w:r>
      <w:r w:rsidRPr="006260B3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0DA19EB6" w14:textId="6124DB77" w:rsidR="00772FE6" w:rsidRPr="006260B3" w:rsidRDefault="00772FE6">
      <w:pPr>
        <w:rPr>
          <w:rFonts w:ascii="Arial" w:hAnsi="Arial" w:cs="Arial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There are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9</w:t>
      </w:r>
      <w:r w:rsidRPr="006260B3">
        <w:rPr>
          <w:rFonts w:ascii="Arial" w:hAnsi="Arial" w:cs="Arial"/>
          <w:sz w:val="24"/>
          <w:szCs w:val="24"/>
        </w:rPr>
        <w:t xml:space="preserve"> 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sub-folders you should create within this main </w:t>
      </w:r>
      <w:r w:rsidR="001D229D" w:rsidRPr="006260B3">
        <w:rPr>
          <w:rFonts w:ascii="Arial" w:hAnsi="Arial" w:cs="Arial"/>
          <w:color w:val="002060"/>
          <w:sz w:val="24"/>
          <w:szCs w:val="24"/>
        </w:rPr>
        <w:t xml:space="preserve">on-line </w:t>
      </w:r>
      <w:r w:rsidRPr="006260B3">
        <w:rPr>
          <w:rFonts w:ascii="Arial" w:hAnsi="Arial" w:cs="Arial"/>
          <w:color w:val="002060"/>
          <w:sz w:val="24"/>
          <w:szCs w:val="24"/>
        </w:rPr>
        <w:t>folder as detailed here: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285"/>
      </w:tblGrid>
      <w:tr w:rsidR="00787879" w:rsidRPr="006260B3" w14:paraId="62B35698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05AA800B" w14:textId="60984C8B" w:rsidR="00787879" w:rsidRPr="006260B3" w:rsidRDefault="00772FE6" w:rsidP="00787879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1871A0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1</w:t>
            </w:r>
            <w:r w:rsidR="001D229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School-based training - Weekly Meetings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78FED160" w14:textId="720DAEEF" w:rsidR="00787879" w:rsidRPr="006260B3" w:rsidRDefault="001871A0" w:rsidP="0078787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Typed up </w:t>
            </w:r>
            <w:r w:rsidR="00787879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Records of weekly meetings with your ITT Mentor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saved </w:t>
            </w:r>
            <w:r w:rsidR="00787879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in </w:t>
            </w:r>
            <w:r w:rsidR="00787879" w:rsidRPr="006260B3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  <w:r w:rsidR="00787879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order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These should start from your first or second week in school.</w:t>
            </w:r>
          </w:p>
        </w:tc>
      </w:tr>
      <w:tr w:rsidR="00787879" w:rsidRPr="006260B3" w14:paraId="4635816A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150DF5D7" w14:textId="1BF3E6DF" w:rsidR="00787879" w:rsidRPr="006260B3" w:rsidRDefault="00772FE6" w:rsidP="007878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Sub-folder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</w:t>
            </w:r>
            <w:r w:rsidR="001D229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 xml:space="preserve">Observations of </w:t>
            </w:r>
            <w:r w:rsidR="00787879" w:rsidRPr="006260B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YOUR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teaching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539CECCE" w14:textId="13907F48" w:rsidR="00787879" w:rsidRPr="006260B3" w:rsidRDefault="001871A0" w:rsidP="001D229D">
            <w:p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787879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tored copies of any lesson analysis forms (LAFs) completed electronically by your ITT Mentor in </w:t>
            </w:r>
            <w:r w:rsidR="00787879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DATE</w:t>
            </w:r>
            <w:r w:rsidR="00787879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order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These won’t generally start until after October half term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(unless you are School Direct Salaried </w:t>
            </w:r>
            <w:r w:rsidR="00E1035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or UG </w:t>
            </w:r>
            <w:proofErr w:type="spellStart"/>
            <w:r w:rsidR="00E10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Primary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Trainee</w:t>
            </w:r>
            <w:proofErr w:type="spellEnd"/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. Some 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ITT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Mentors prefer to hand write observations on printed forms. You can 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photograph these or download a pdf scanner app to take a record of them e.g. Genius Scan</w:t>
            </w:r>
            <w:r w:rsidR="001D229D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, and upload them to your on-line electronic folder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.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787879" w:rsidRPr="006260B3" w14:paraId="6FA3ED72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0DB28C8A" w14:textId="4F18B49E" w:rsidR="00787879" w:rsidRPr="006260B3" w:rsidRDefault="00772FE6" w:rsidP="00772F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1871A0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3</w:t>
            </w:r>
            <w:r w:rsidR="001D229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 xml:space="preserve">School-based 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hase 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eviews.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296F5E94" w14:textId="6D00F6F7" w:rsidR="001871A0" w:rsidRPr="006260B3" w:rsidRDefault="00787879" w:rsidP="0078787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Copies of all Interim and Final Review Forms for each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hase/term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(Salaried)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. These must also be uploaded to </w:t>
            </w:r>
            <w:proofErr w:type="spellStart"/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Abyasa</w:t>
            </w:r>
            <w:proofErr w:type="spellEnd"/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as PDFs; failure to do so can result in a recommendation for QTS being withheld</w:t>
            </w:r>
            <w:r w:rsidR="001D229D" w:rsidRPr="006260B3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1871A0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5C6331F" w14:textId="07522D77" w:rsidR="00787879" w:rsidRPr="006260B3" w:rsidRDefault="001871A0" w:rsidP="00787879">
            <w:p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Submission dates for these are on the </w:t>
            </w:r>
            <w:hyperlink r:id="rId9" w:history="1">
              <w:r w:rsidRPr="006260B3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http://itt-placement.com/</w:t>
              </w:r>
            </w:hyperlink>
            <w:r w:rsidRPr="006260B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website Section B for each programme. They are completed by your</w:t>
            </w:r>
            <w:r w:rsidRPr="006260B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ITT M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entor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6260B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787879" w:rsidRPr="006260B3" w14:paraId="2B837758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7ED92FA9" w14:textId="7E3169CE" w:rsidR="00787879" w:rsidRPr="006260B3" w:rsidRDefault="00772FE6" w:rsidP="00772F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C9394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4</w:t>
            </w:r>
            <w:r w:rsidR="00C431E0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Tracking your progress towards QTS – meeting  the Teachers’ Standards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400F9147" w14:textId="3BDDD46C" w:rsidR="00787879" w:rsidRPr="006260B3" w:rsidRDefault="00787879" w:rsidP="00787879">
            <w:p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An appropriately completed LJMU ITT Tracker including completed audit pages of where the evidence to support your progress can be found. The LJMU ITT Tracker must be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downloaded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saved here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at the end of each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hase/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>T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erm.</w:t>
            </w:r>
          </w:p>
          <w:p w14:paraId="624BFEEB" w14:textId="5903A76A" w:rsidR="00DB1904" w:rsidRPr="006260B3" w:rsidRDefault="00DB1904" w:rsidP="007878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download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a copy of the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LJMU ITT </w:t>
            </w:r>
            <w:r w:rsidR="000936C3" w:rsidRPr="006260B3">
              <w:rPr>
                <w:rFonts w:ascii="Arial" w:hAnsi="Arial" w:cs="Arial"/>
                <w:color w:val="002060"/>
                <w:sz w:val="24"/>
                <w:szCs w:val="24"/>
              </w:rPr>
              <w:t>Tracker from Section C of the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hyperlink r:id="rId10" w:history="1">
              <w:r w:rsidRPr="006260B3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http://itt-placement.com/</w:t>
              </w:r>
            </w:hyperlink>
            <w:r w:rsidRPr="006260B3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website</w:t>
            </w:r>
            <w:r w:rsidR="000936C3" w:rsidRPr="006260B3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6D067355" w14:textId="7F598628" w:rsidR="00C9394D" w:rsidRPr="006260B3" w:rsidRDefault="00C9394D" w:rsidP="00787879">
            <w:p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The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LJMU ITT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Tracker documents the evidence showing your progress towards meeting the Teachers’ </w:t>
            </w:r>
            <w:r w:rsidR="00772FE6" w:rsidRPr="006260B3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tandards. You will not normally start adding evidence to the audit pages until after October half term</w:t>
            </w:r>
            <w:r w:rsidR="00E10354">
              <w:rPr>
                <w:rFonts w:ascii="Arial" w:hAnsi="Arial" w:cs="Arial"/>
                <w:color w:val="002060"/>
                <w:sz w:val="24"/>
                <w:szCs w:val="24"/>
              </w:rPr>
              <w:t xml:space="preserve"> (PG trainees only)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There is a short reflection </w:t>
            </w:r>
            <w:r w:rsidR="00DB1904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for you to complete about your progress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at the end of each 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P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hase</w:t>
            </w:r>
            <w:r w:rsidR="00772FE6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787879" w:rsidRPr="006260B3" w14:paraId="491B11B8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6D86415C" w14:textId="76EE06E8" w:rsidR="00787879" w:rsidRPr="006260B3" w:rsidRDefault="00772FE6" w:rsidP="00772F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C9394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5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 xml:space="preserve">Subject Knowledge 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evelopment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528650D2" w14:textId="77777777" w:rsidR="00787879" w:rsidRPr="006260B3" w:rsidRDefault="00787879" w:rsidP="0078787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Any relevant Subject Knowledge Audits, Improvement and Development plans and evidence of addressing subject knowledge targets with which you are required to engage during your programme.</w:t>
            </w:r>
          </w:p>
          <w:p w14:paraId="05D75F6F" w14:textId="482C0CA9" w:rsidR="00787879" w:rsidRPr="006260B3" w:rsidRDefault="00787879" w:rsidP="00787879">
            <w:pPr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For Secondary trainees, the audit will be your </w:t>
            </w:r>
            <w:r w:rsidR="009D3709" w:rsidRPr="006260B3">
              <w:rPr>
                <w:rStyle w:val="Strong"/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Subject Knowledge Development Journal</w:t>
            </w:r>
            <w:r w:rsidR="009D3709" w:rsidRPr="006260B3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="009D3709" w:rsidRPr="006260B3">
              <w:rPr>
                <w:rStyle w:val="Strong"/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(SKD)</w:t>
            </w:r>
            <w:r w:rsidR="009D3709" w:rsidRPr="006260B3">
              <w:rPr>
                <w:rStyle w:val="Strong"/>
                <w:rFonts w:ascii="Arial" w:hAnsi="Arial" w:cs="Arial"/>
                <w:b w:val="0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14:paraId="0882FA3F" w14:textId="77777777" w:rsidR="00787879" w:rsidRPr="006260B3" w:rsidRDefault="00787879" w:rsidP="00787879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For Primary trainees it should include English and Maths Audits and your Foundation Subjects Audit, along with any required Development Plans.</w:t>
            </w:r>
          </w:p>
          <w:p w14:paraId="3274E251" w14:textId="24D5AB45" w:rsidR="00DB1904" w:rsidRPr="006260B3" w:rsidRDefault="00C9394D" w:rsidP="00C939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Programme leaders will guide you about this section, but it is a place to capture work which you have done which developed your Subject Knowledge. </w:t>
            </w:r>
            <w:r w:rsidR="009D3709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If you have had written notes etc., then please photograph them/use a scanner app and upload them to this section.</w:t>
            </w:r>
            <w:r w:rsidRPr="006260B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787879" w:rsidRPr="006260B3" w14:paraId="56DEA0EC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2E83A6F2" w14:textId="646D1FA2" w:rsidR="00787879" w:rsidRPr="006260B3" w:rsidRDefault="00787879" w:rsidP="007878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S</w:t>
            </w:r>
            <w:r w:rsidR="009D370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ub-f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6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School-based training activities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44849F35" w14:textId="49636E7B" w:rsidR="00787879" w:rsidRPr="006260B3" w:rsidRDefault="00787879" w:rsidP="0078787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Notes from school-based training activities and from any Professional Development Activities. Notes from your own observations of expert practitioners in school</w:t>
            </w:r>
            <w:r w:rsidR="000936C3" w:rsidRPr="006260B3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14:paraId="0BA8695C" w14:textId="06923C5B" w:rsidR="00C9394D" w:rsidRPr="006260B3" w:rsidRDefault="009D3709" w:rsidP="00787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If you have had written notes etc., then please photograph them/use a scanner app and upload them to this section.</w:t>
            </w:r>
            <w:r w:rsidR="000936C3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C9394D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Please don’t type notes up for the sake of it.</w:t>
            </w:r>
          </w:p>
        </w:tc>
      </w:tr>
      <w:tr w:rsidR="00787879" w:rsidRPr="006260B3" w14:paraId="04B40276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35D067E9" w14:textId="752C3ED9" w:rsidR="00787879" w:rsidRPr="006260B3" w:rsidRDefault="00787879" w:rsidP="007878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</w:t>
            </w:r>
            <w:r w:rsidR="009D370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ub-f</w:t>
            </w:r>
            <w:r w:rsidR="00C9394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7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Personal Tutoring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3D2B54A4" w14:textId="3D7411A1" w:rsidR="00787879" w:rsidRPr="006260B3" w:rsidRDefault="00787879" w:rsidP="007878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Records of Personal Tutor meetings</w:t>
            </w:r>
            <w:r w:rsidR="000936C3" w:rsidRPr="006260B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6260B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72F17E2" w14:textId="46FD7683" w:rsidR="00C9394D" w:rsidRPr="006260B3" w:rsidRDefault="00C9394D" w:rsidP="00787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Programme leaders wi</w:t>
            </w:r>
            <w:r w:rsidR="000936C3"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ll guide you about this section.</w:t>
            </w:r>
          </w:p>
        </w:tc>
      </w:tr>
      <w:tr w:rsidR="00787879" w:rsidRPr="006260B3" w14:paraId="2F8BF5B3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08CF15AE" w14:textId="71D50D87" w:rsidR="00787879" w:rsidRPr="006260B3" w:rsidRDefault="009D3709" w:rsidP="009D37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C9394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8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Moving between schools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14CDE19D" w14:textId="77777777" w:rsidR="00787879" w:rsidRPr="006260B3" w:rsidRDefault="00787879" w:rsidP="0078787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Records of transfer information completed and shared between placements.</w:t>
            </w:r>
          </w:p>
          <w:p w14:paraId="0B7F5927" w14:textId="3CA962AF" w:rsidR="00C9394D" w:rsidRPr="006260B3" w:rsidRDefault="00C9394D" w:rsidP="00787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>Appropriate documents will be shared with you for this section.</w:t>
            </w:r>
          </w:p>
        </w:tc>
      </w:tr>
      <w:tr w:rsidR="00787879" w:rsidRPr="006260B3" w14:paraId="0E2C8FCE" w14:textId="77777777" w:rsidTr="000936C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275DA746" w14:textId="04938DAD" w:rsidR="00787879" w:rsidRPr="006260B3" w:rsidRDefault="009D3709" w:rsidP="009D37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Sub-f</w:t>
            </w:r>
            <w:r w:rsidR="00C9394D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older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9</w:t>
            </w:r>
            <w:r w:rsidR="000936C3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787879" w:rsidRPr="006260B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Becoming a Teacher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270" w:type="dxa"/>
              <w:bottom w:w="195" w:type="dxa"/>
              <w:right w:w="270" w:type="dxa"/>
            </w:tcMar>
            <w:hideMark/>
          </w:tcPr>
          <w:p w14:paraId="4EE6FAB3" w14:textId="77777777" w:rsidR="00787879" w:rsidRPr="006260B3" w:rsidRDefault="00787879" w:rsidP="00787879">
            <w:pPr>
              <w:rPr>
                <w:rFonts w:ascii="Arial" w:hAnsi="Arial" w:cs="Arial"/>
                <w:sz w:val="24"/>
                <w:szCs w:val="24"/>
              </w:rPr>
            </w:pP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 xml:space="preserve">This section will include key information to share with your employing setting/school. The required </w:t>
            </w:r>
            <w:r w:rsidRPr="006260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Career Entry and Development Profile (CEDP) </w:t>
            </w:r>
            <w:r w:rsidRPr="006260B3">
              <w:rPr>
                <w:rFonts w:ascii="Arial" w:hAnsi="Arial" w:cs="Arial"/>
                <w:color w:val="002060"/>
                <w:sz w:val="24"/>
                <w:szCs w:val="24"/>
              </w:rPr>
              <w:t>will be completed at the end of Phase 3/Term 3.</w:t>
            </w:r>
          </w:p>
        </w:tc>
      </w:tr>
    </w:tbl>
    <w:p w14:paraId="66C318C8" w14:textId="6E022219" w:rsidR="006260B3" w:rsidRDefault="006260B3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5637B7E" w14:textId="77777777" w:rsidR="00164963" w:rsidRDefault="00164963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00C1B365" w14:textId="77777777" w:rsidR="00164963" w:rsidRDefault="00164963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A7CEEE9" w14:textId="34858164" w:rsidR="00787879" w:rsidRPr="006260B3" w:rsidRDefault="00C9394D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6260B3">
        <w:rPr>
          <w:rFonts w:ascii="Arial" w:hAnsi="Arial" w:cs="Arial"/>
          <w:b/>
          <w:bCs/>
          <w:color w:val="002060"/>
          <w:sz w:val="24"/>
          <w:szCs w:val="24"/>
        </w:rPr>
        <w:t>Placement Experience File</w:t>
      </w:r>
    </w:p>
    <w:p w14:paraId="535C40E5" w14:textId="77777777" w:rsidR="006260B3" w:rsidRDefault="00C9394D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There </w:t>
      </w:r>
      <w:r w:rsidR="009D3709" w:rsidRPr="006260B3">
        <w:rPr>
          <w:rFonts w:ascii="Arial" w:hAnsi="Arial" w:cs="Arial"/>
          <w:color w:val="002060"/>
          <w:sz w:val="24"/>
          <w:szCs w:val="24"/>
        </w:rPr>
        <w:t>i</w:t>
      </w:r>
      <w:r w:rsidRPr="006260B3">
        <w:rPr>
          <w:rFonts w:ascii="Arial" w:hAnsi="Arial" w:cs="Arial"/>
          <w:color w:val="002060"/>
          <w:sz w:val="24"/>
          <w:szCs w:val="24"/>
        </w:rPr>
        <w:t>s some guidance about this in Section A</w:t>
      </w:r>
      <w:r w:rsidR="006260B3">
        <w:rPr>
          <w:rFonts w:ascii="Arial" w:hAnsi="Arial" w:cs="Arial"/>
          <w:color w:val="002060"/>
          <w:sz w:val="24"/>
          <w:szCs w:val="24"/>
        </w:rPr>
        <w:t xml:space="preserve"> of the </w:t>
      </w:r>
      <w:hyperlink r:id="rId11" w:history="1">
        <w:r w:rsidR="006260B3" w:rsidRPr="006260B3">
          <w:rPr>
            <w:rStyle w:val="Hyperlink"/>
            <w:rFonts w:ascii="Arial" w:hAnsi="Arial" w:cs="Arial"/>
            <w:color w:val="0070C0"/>
            <w:sz w:val="24"/>
            <w:szCs w:val="24"/>
          </w:rPr>
          <w:t>http://itt-placement.com/</w:t>
        </w:r>
      </w:hyperlink>
      <w:r w:rsidR="006260B3" w:rsidRPr="006260B3">
        <w:rPr>
          <w:rFonts w:ascii="Arial" w:hAnsi="Arial" w:cs="Arial"/>
          <w:color w:val="0070C0"/>
          <w:sz w:val="24"/>
          <w:szCs w:val="24"/>
        </w:rPr>
        <w:t xml:space="preserve"> </w:t>
      </w:r>
      <w:r w:rsidR="006260B3">
        <w:rPr>
          <w:rFonts w:ascii="Arial" w:hAnsi="Arial" w:cs="Arial"/>
          <w:color w:val="002060"/>
          <w:sz w:val="24"/>
          <w:szCs w:val="24"/>
        </w:rPr>
        <w:t>website</w:t>
      </w:r>
      <w:r w:rsidRPr="006260B3">
        <w:rPr>
          <w:rFonts w:ascii="Arial" w:hAnsi="Arial" w:cs="Arial"/>
          <w:color w:val="002060"/>
          <w:sz w:val="24"/>
          <w:szCs w:val="24"/>
        </w:rPr>
        <w:t>. Essentially this is the place where you store your teaching plans, resources, evaluations</w:t>
      </w:r>
      <w:r w:rsidR="006260B3">
        <w:rPr>
          <w:rFonts w:ascii="Arial" w:hAnsi="Arial" w:cs="Arial"/>
          <w:color w:val="002060"/>
          <w:sz w:val="24"/>
          <w:szCs w:val="24"/>
        </w:rPr>
        <w:t>, marked work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etc. </w:t>
      </w:r>
    </w:p>
    <w:p w14:paraId="0A5711B5" w14:textId="580E2B97" w:rsidR="00C9394D" w:rsidRPr="006260B3" w:rsidRDefault="00C9394D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To a large extent it is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YOUR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choice how you organise this folder</w:t>
      </w:r>
      <w:r w:rsidR="006260B3">
        <w:rPr>
          <w:rFonts w:ascii="Arial" w:hAnsi="Arial" w:cs="Arial"/>
          <w:color w:val="002060"/>
          <w:sz w:val="24"/>
          <w:szCs w:val="24"/>
        </w:rPr>
        <w:t xml:space="preserve"> – it can be paper based, on-line (OneDrive) or a combination of both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. It needs to work effectively for you and your school. Once again </w:t>
      </w:r>
      <w:r w:rsidR="002D0DFF" w:rsidRPr="006260B3">
        <w:rPr>
          <w:rFonts w:ascii="Arial" w:hAnsi="Arial" w:cs="Arial"/>
          <w:color w:val="002060"/>
          <w:sz w:val="24"/>
          <w:szCs w:val="24"/>
        </w:rPr>
        <w:t>p</w:t>
      </w:r>
      <w:r w:rsidR="00C700E3" w:rsidRPr="006260B3">
        <w:rPr>
          <w:rFonts w:ascii="Arial" w:hAnsi="Arial" w:cs="Arial"/>
          <w:color w:val="002060"/>
          <w:sz w:val="24"/>
          <w:szCs w:val="24"/>
        </w:rPr>
        <w:t xml:space="preserve">lease </w:t>
      </w:r>
      <w:r w:rsidR="00C700E3" w:rsidRPr="006260B3">
        <w:rPr>
          <w:rFonts w:ascii="Arial" w:hAnsi="Arial" w:cs="Arial"/>
          <w:b/>
          <w:color w:val="0070C0"/>
          <w:sz w:val="24"/>
          <w:szCs w:val="24"/>
        </w:rPr>
        <w:t>DON’T</w:t>
      </w:r>
      <w:r w:rsidR="00C700E3" w:rsidRPr="006260B3">
        <w:rPr>
          <w:rFonts w:ascii="Arial" w:hAnsi="Arial" w:cs="Arial"/>
          <w:color w:val="002060"/>
          <w:sz w:val="24"/>
          <w:szCs w:val="24"/>
        </w:rPr>
        <w:t xml:space="preserve"> type up notes etc. We expect you to be organised, but it is the learning </w:t>
      </w:r>
      <w:r w:rsidR="002D0DFF" w:rsidRPr="006260B3">
        <w:rPr>
          <w:rFonts w:ascii="Arial" w:hAnsi="Arial" w:cs="Arial"/>
          <w:color w:val="002060"/>
          <w:sz w:val="24"/>
          <w:szCs w:val="24"/>
        </w:rPr>
        <w:t xml:space="preserve">that </w:t>
      </w:r>
      <w:r w:rsidR="00C700E3" w:rsidRPr="006260B3">
        <w:rPr>
          <w:rFonts w:ascii="Arial" w:hAnsi="Arial" w:cs="Arial"/>
          <w:color w:val="002060"/>
          <w:sz w:val="24"/>
          <w:szCs w:val="24"/>
        </w:rPr>
        <w:t>you and your pupils have gained from this that interests us, not the beauty of your typing or handwriting!</w:t>
      </w:r>
    </w:p>
    <w:p w14:paraId="26558AD9" w14:textId="3A75443B" w:rsidR="002D0DFF" w:rsidRPr="006260B3" w:rsidRDefault="002D0DFF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>That’s</w:t>
      </w:r>
      <w:r w:rsidRPr="006260B3">
        <w:rPr>
          <w:rFonts w:ascii="Arial" w:hAnsi="Arial" w:cs="Arial"/>
          <w:b/>
          <w:color w:val="0070C0"/>
          <w:sz w:val="24"/>
          <w:szCs w:val="24"/>
        </w:rPr>
        <w:t xml:space="preserve"> IT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. At LJMU we do </w:t>
      </w:r>
      <w:r w:rsidR="006260B3" w:rsidRPr="006260B3">
        <w:rPr>
          <w:rFonts w:ascii="Arial" w:hAnsi="Arial" w:cs="Arial"/>
          <w:b/>
          <w:color w:val="0070C0"/>
          <w:sz w:val="24"/>
          <w:szCs w:val="24"/>
        </w:rPr>
        <w:t>NOT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 want you to put </w:t>
      </w:r>
      <w:r w:rsidR="006260B3">
        <w:rPr>
          <w:rFonts w:ascii="Arial" w:hAnsi="Arial" w:cs="Arial"/>
          <w:color w:val="002060"/>
          <w:sz w:val="24"/>
          <w:szCs w:val="24"/>
        </w:rPr>
        <w:t>together an ‘evidence file’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. We believe the evidence of QTS arises from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effective teaching</w:t>
      </w:r>
      <w:r w:rsidRPr="006260B3">
        <w:rPr>
          <w:rFonts w:ascii="Arial" w:hAnsi="Arial" w:cs="Arial"/>
          <w:color w:val="0070C0"/>
          <w:sz w:val="24"/>
          <w:szCs w:val="24"/>
        </w:rPr>
        <w:t xml:space="preserve"> </w:t>
      </w:r>
      <w:r w:rsidRPr="006260B3">
        <w:rPr>
          <w:rFonts w:ascii="Arial" w:hAnsi="Arial" w:cs="Arial"/>
          <w:color w:val="002060"/>
          <w:sz w:val="24"/>
          <w:szCs w:val="24"/>
        </w:rPr>
        <w:t xml:space="preserve">– so please focus on that. In combination, at the end of the year, if you have been successful, your QTS </w:t>
      </w:r>
      <w:r w:rsidR="006260B3">
        <w:rPr>
          <w:rFonts w:ascii="Arial" w:hAnsi="Arial" w:cs="Arial"/>
          <w:color w:val="002060"/>
          <w:sz w:val="24"/>
          <w:szCs w:val="24"/>
        </w:rPr>
        <w:t xml:space="preserve">Training and Development </w:t>
      </w:r>
      <w:r w:rsidRPr="006260B3">
        <w:rPr>
          <w:rFonts w:ascii="Arial" w:hAnsi="Arial" w:cs="Arial"/>
          <w:color w:val="002060"/>
          <w:sz w:val="24"/>
          <w:szCs w:val="24"/>
        </w:rPr>
        <w:t>file and your Placement files, will provide all the evidence you need.</w:t>
      </w:r>
    </w:p>
    <w:p w14:paraId="56B30F26" w14:textId="2A0784E0" w:rsidR="002D0DFF" w:rsidRPr="006260B3" w:rsidRDefault="002D0DFF">
      <w:pPr>
        <w:rPr>
          <w:rFonts w:ascii="Arial" w:hAnsi="Arial" w:cs="Arial"/>
          <w:color w:val="002060"/>
          <w:sz w:val="24"/>
          <w:szCs w:val="24"/>
        </w:rPr>
      </w:pPr>
      <w:r w:rsidRPr="006260B3">
        <w:rPr>
          <w:rFonts w:ascii="Arial" w:hAnsi="Arial" w:cs="Arial"/>
          <w:color w:val="002060"/>
          <w:sz w:val="24"/>
          <w:szCs w:val="24"/>
        </w:rPr>
        <w:t xml:space="preserve">Key evidence within them is noted in the audit pages of your </w:t>
      </w:r>
      <w:r w:rsidR="009D3709" w:rsidRPr="006260B3">
        <w:rPr>
          <w:rFonts w:ascii="Arial" w:hAnsi="Arial" w:cs="Arial"/>
          <w:b/>
          <w:color w:val="0070C0"/>
          <w:sz w:val="24"/>
          <w:szCs w:val="24"/>
        </w:rPr>
        <w:t xml:space="preserve">ITT </w:t>
      </w:r>
      <w:r w:rsidRPr="006260B3">
        <w:rPr>
          <w:rFonts w:ascii="Arial" w:hAnsi="Arial" w:cs="Arial"/>
          <w:b/>
          <w:color w:val="0070C0"/>
          <w:sz w:val="24"/>
          <w:szCs w:val="24"/>
        </w:rPr>
        <w:t>Trac</w:t>
      </w:r>
      <w:r w:rsidR="00DB1904" w:rsidRPr="006260B3">
        <w:rPr>
          <w:rFonts w:ascii="Arial" w:hAnsi="Arial" w:cs="Arial"/>
          <w:b/>
          <w:color w:val="0070C0"/>
          <w:sz w:val="24"/>
          <w:szCs w:val="24"/>
        </w:rPr>
        <w:t>k</w:t>
      </w:r>
      <w:r w:rsidRPr="006260B3">
        <w:rPr>
          <w:rFonts w:ascii="Arial" w:hAnsi="Arial" w:cs="Arial"/>
          <w:b/>
          <w:color w:val="0070C0"/>
          <w:sz w:val="24"/>
          <w:szCs w:val="24"/>
        </w:rPr>
        <w:t>er</w:t>
      </w:r>
      <w:r w:rsidR="006260B3">
        <w:rPr>
          <w:rFonts w:ascii="Arial" w:hAnsi="Arial" w:cs="Arial"/>
          <w:color w:val="002060"/>
          <w:sz w:val="24"/>
          <w:szCs w:val="24"/>
        </w:rPr>
        <w:t xml:space="preserve"> (regularly updating this throughout the year is advised)</w:t>
      </w:r>
      <w:r w:rsidRPr="006260B3">
        <w:rPr>
          <w:rFonts w:ascii="Arial" w:hAnsi="Arial" w:cs="Arial"/>
          <w:color w:val="002060"/>
          <w:sz w:val="24"/>
          <w:szCs w:val="24"/>
        </w:rPr>
        <w:t>. You will be given lots of guidance about how to do this d</w:t>
      </w:r>
      <w:r w:rsidR="00DB1904" w:rsidRPr="006260B3">
        <w:rPr>
          <w:rFonts w:ascii="Arial" w:hAnsi="Arial" w:cs="Arial"/>
          <w:color w:val="002060"/>
          <w:sz w:val="24"/>
          <w:szCs w:val="24"/>
        </w:rPr>
        <w:t>u</w:t>
      </w:r>
      <w:r w:rsidRPr="006260B3">
        <w:rPr>
          <w:rFonts w:ascii="Arial" w:hAnsi="Arial" w:cs="Arial"/>
          <w:color w:val="002060"/>
          <w:sz w:val="24"/>
          <w:szCs w:val="24"/>
        </w:rPr>
        <w:t>ring the year.</w:t>
      </w:r>
      <w:r w:rsidR="006260B3">
        <w:rPr>
          <w:rFonts w:ascii="Arial" w:hAnsi="Arial" w:cs="Arial"/>
          <w:color w:val="002060"/>
          <w:sz w:val="24"/>
          <w:szCs w:val="24"/>
        </w:rPr>
        <w:t xml:space="preserve">  </w:t>
      </w:r>
    </w:p>
    <w:sectPr w:rsidR="002D0DFF" w:rsidRPr="006260B3" w:rsidSect="00AA2FBA">
      <w:headerReference w:type="default" r:id="rId12"/>
      <w:pgSz w:w="11906" w:h="16838"/>
      <w:pgMar w:top="993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C83" w14:textId="77777777" w:rsidR="00AA2FBA" w:rsidRDefault="00AA2FBA" w:rsidP="00AA2FBA">
      <w:pPr>
        <w:spacing w:after="0" w:line="240" w:lineRule="auto"/>
      </w:pPr>
      <w:r>
        <w:separator/>
      </w:r>
    </w:p>
  </w:endnote>
  <w:endnote w:type="continuationSeparator" w:id="0">
    <w:p w14:paraId="29843510" w14:textId="77777777" w:rsidR="00AA2FBA" w:rsidRDefault="00AA2FBA" w:rsidP="00AA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B172" w14:textId="77777777" w:rsidR="00AA2FBA" w:rsidRDefault="00AA2FBA" w:rsidP="00AA2FBA">
      <w:pPr>
        <w:spacing w:after="0" w:line="240" w:lineRule="auto"/>
      </w:pPr>
      <w:r>
        <w:separator/>
      </w:r>
    </w:p>
  </w:footnote>
  <w:footnote w:type="continuationSeparator" w:id="0">
    <w:p w14:paraId="44D48390" w14:textId="77777777" w:rsidR="00AA2FBA" w:rsidRDefault="00AA2FBA" w:rsidP="00AA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B211" w14:textId="396D3712" w:rsidR="00AA2FBA" w:rsidRDefault="00AA2FBA">
    <w:pPr>
      <w:pStyle w:val="Header"/>
    </w:pPr>
    <w:r>
      <w:object w:dxaOrig="3915" w:dyaOrig="1125" w14:anchorId="659A73B7">
        <v:rect id="_x0000_i1025" style="width:106.5pt;height:33pt" o:preferrelative="t" stroked="f">
          <v:imagedata r:id="rId1" o:title=""/>
        </v:rect>
        <o:OLEObject Type="Embed" ProgID="StaticMetafile" ShapeID="_x0000_i1025" DrawAspect="Content" ObjectID="_16609792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74D"/>
    <w:multiLevelType w:val="multilevel"/>
    <w:tmpl w:val="491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4FFD"/>
    <w:multiLevelType w:val="multilevel"/>
    <w:tmpl w:val="D51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79"/>
    <w:rsid w:val="000936C3"/>
    <w:rsid w:val="00164963"/>
    <w:rsid w:val="00186899"/>
    <w:rsid w:val="001871A0"/>
    <w:rsid w:val="001D229D"/>
    <w:rsid w:val="002D0DFF"/>
    <w:rsid w:val="005C09DA"/>
    <w:rsid w:val="005C6077"/>
    <w:rsid w:val="005F3A30"/>
    <w:rsid w:val="0061606F"/>
    <w:rsid w:val="006260B3"/>
    <w:rsid w:val="0075518C"/>
    <w:rsid w:val="00772FE6"/>
    <w:rsid w:val="00787879"/>
    <w:rsid w:val="008435F3"/>
    <w:rsid w:val="009D3709"/>
    <w:rsid w:val="009E2F69"/>
    <w:rsid w:val="00A02B2E"/>
    <w:rsid w:val="00A03DC0"/>
    <w:rsid w:val="00AA2FBA"/>
    <w:rsid w:val="00AC6CEC"/>
    <w:rsid w:val="00C431E0"/>
    <w:rsid w:val="00C53DDD"/>
    <w:rsid w:val="00C700E3"/>
    <w:rsid w:val="00C9394D"/>
    <w:rsid w:val="00D25A88"/>
    <w:rsid w:val="00DB1904"/>
    <w:rsid w:val="00DE4CF3"/>
    <w:rsid w:val="00E10354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5412358"/>
  <w15:chartTrackingRefBased/>
  <w15:docId w15:val="{292BBBA4-1C45-43CC-A0CA-DF1C1FD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8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3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3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BA"/>
  </w:style>
  <w:style w:type="paragraph" w:styleId="Footer">
    <w:name w:val="footer"/>
    <w:basedOn w:val="Normal"/>
    <w:link w:val="FooterChar"/>
    <w:uiPriority w:val="99"/>
    <w:unhideWhenUsed/>
    <w:rsid w:val="00AA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ithelp/software-for-staff-and-students/office-365-for-staff-and-stud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t-placement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t-placemen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tt-placem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t-placemen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Jan</dc:creator>
  <cp:keywords/>
  <dc:description/>
  <cp:lastModifiedBy>Bracey, Debbie</cp:lastModifiedBy>
  <cp:revision>2</cp:revision>
  <dcterms:created xsi:type="dcterms:W3CDTF">2020-09-07T09:21:00Z</dcterms:created>
  <dcterms:modified xsi:type="dcterms:W3CDTF">2020-09-07T09:21:00Z</dcterms:modified>
</cp:coreProperties>
</file>