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53C" w14:textId="0CE67A6F" w:rsidR="005849F4" w:rsidRDefault="005849F4" w:rsidP="004E1E02"/>
    <w:p w14:paraId="00F39BAA" w14:textId="09B3F543" w:rsidR="00277CBC" w:rsidRDefault="00277CBC" w:rsidP="004E1E02">
      <w:r>
        <w:rPr>
          <w:noProof/>
          <w:lang w:eastAsia="en-GB"/>
        </w:rPr>
        <w:drawing>
          <wp:inline distT="0" distB="0" distL="0" distR="0" wp14:anchorId="57D4BA65" wp14:editId="476AD148">
            <wp:extent cx="2888063" cy="921377"/>
            <wp:effectExtent l="0" t="0" r="7620" b="0"/>
            <wp:docPr id="5" name="Picture 5" descr="LJMU logo and 200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logo and 200 years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8" t="21786" r="60524" b="18103"/>
                    <a:stretch/>
                  </pic:blipFill>
                  <pic:spPr bwMode="auto">
                    <a:xfrm>
                      <a:off x="0" y="0"/>
                      <a:ext cx="2913159" cy="929383"/>
                    </a:xfrm>
                    <a:prstGeom prst="rect">
                      <a:avLst/>
                    </a:prstGeom>
                    <a:noFill/>
                    <a:ln>
                      <a:noFill/>
                    </a:ln>
                    <a:extLst>
                      <a:ext uri="{53640926-AAD7-44D8-BBD7-CCE9431645EC}">
                        <a14:shadowObscured xmlns:a14="http://schemas.microsoft.com/office/drawing/2010/main"/>
                      </a:ext>
                    </a:extLst>
                  </pic:spPr>
                </pic:pic>
              </a:graphicData>
            </a:graphic>
          </wp:inline>
        </w:drawing>
      </w:r>
    </w:p>
    <w:p w14:paraId="2171825B" w14:textId="0540596F" w:rsidR="00277CBC" w:rsidRDefault="00987F26" w:rsidP="004E1E02">
      <w:pPr>
        <w:sectPr w:rsidR="00277CBC" w:rsidSect="00277CBC">
          <w:footerReference w:type="default" r:id="rId12"/>
          <w:type w:val="continuous"/>
          <w:pgSz w:w="11906" w:h="16838"/>
          <w:pgMar w:top="720" w:right="720" w:bottom="720" w:left="720" w:header="708" w:footer="708" w:gutter="0"/>
          <w:cols w:space="708"/>
          <w:formProt w:val="0"/>
          <w:docGrid w:linePitch="360"/>
        </w:sectPr>
      </w:pPr>
      <w:r>
        <w:rPr>
          <w:noProof/>
        </w:rPr>
        <mc:AlternateContent>
          <mc:Choice Requires="wps">
            <w:drawing>
              <wp:anchor distT="0" distB="0" distL="114300" distR="114300" simplePos="0" relativeHeight="251682816" behindDoc="0" locked="0" layoutInCell="1" allowOverlap="1" wp14:anchorId="2B57B99F" wp14:editId="10CA9293">
                <wp:simplePos x="0" y="0"/>
                <wp:positionH relativeFrom="margin">
                  <wp:posOffset>61291</wp:posOffset>
                </wp:positionH>
                <wp:positionV relativeFrom="paragraph">
                  <wp:posOffset>4161790</wp:posOffset>
                </wp:positionV>
                <wp:extent cx="6365534" cy="2392326"/>
                <wp:effectExtent l="0" t="0" r="0" b="8255"/>
                <wp:wrapNone/>
                <wp:docPr id="20" name="Text Box 20"/>
                <wp:cNvGraphicFramePr/>
                <a:graphic xmlns:a="http://schemas.openxmlformats.org/drawingml/2006/main">
                  <a:graphicData uri="http://schemas.microsoft.com/office/word/2010/wordprocessingShape">
                    <wps:wsp>
                      <wps:cNvSpPr txBox="1"/>
                      <wps:spPr>
                        <a:xfrm>
                          <a:off x="0" y="0"/>
                          <a:ext cx="6365534" cy="2392326"/>
                        </a:xfrm>
                        <a:prstGeom prst="rect">
                          <a:avLst/>
                        </a:prstGeom>
                        <a:solidFill>
                          <a:schemeClr val="lt1"/>
                        </a:solidFill>
                        <a:ln w="6350">
                          <a:noFill/>
                        </a:ln>
                      </wps:spPr>
                      <wps:txbx>
                        <w:txbxContent>
                          <w:p w14:paraId="0062A948" w14:textId="085664BC" w:rsidR="00987F26" w:rsidRDefault="00987F26" w:rsidP="00987F26">
                            <w:pPr>
                              <w:shd w:val="clear" w:color="auto" w:fill="DAEEF3" w:themeFill="accent5" w:themeFillTint="33"/>
                              <w:spacing w:before="0"/>
                              <w:jc w:val="center"/>
                              <w:rPr>
                                <w:b/>
                                <w:bCs/>
                                <w:color w:val="002060"/>
                                <w:sz w:val="44"/>
                                <w:szCs w:val="44"/>
                              </w:rPr>
                            </w:pPr>
                            <w:r w:rsidRPr="00987F26">
                              <w:rPr>
                                <w:b/>
                                <w:bCs/>
                                <w:color w:val="002060"/>
                                <w:sz w:val="44"/>
                                <w:szCs w:val="44"/>
                              </w:rPr>
                              <w:t>Routines and Responses</w:t>
                            </w:r>
                          </w:p>
                          <w:p w14:paraId="22CDD840" w14:textId="05E26503" w:rsidR="00987F26" w:rsidRPr="00987F26" w:rsidRDefault="00987F26" w:rsidP="00987F26">
                            <w:pPr>
                              <w:shd w:val="clear" w:color="auto" w:fill="DAEEF3" w:themeFill="accent5" w:themeFillTint="33"/>
                              <w:spacing w:before="0" w:line="240" w:lineRule="auto"/>
                              <w:jc w:val="center"/>
                              <w:rPr>
                                <w:color w:val="002060"/>
                                <w:sz w:val="14"/>
                                <w:szCs w:val="14"/>
                              </w:rPr>
                            </w:pPr>
                            <w:r w:rsidRPr="00987F26">
                              <w:rPr>
                                <w:color w:val="002060"/>
                                <w:sz w:val="32"/>
                                <w:szCs w:val="32"/>
                              </w:rPr>
                              <w:t>for managing the classroom</w:t>
                            </w:r>
                            <w:r>
                              <w:rPr>
                                <w:color w:val="002060"/>
                                <w:sz w:val="32"/>
                                <w:szCs w:val="32"/>
                              </w:rPr>
                              <w:t xml:space="preserve"> and behaviour</w:t>
                            </w:r>
                          </w:p>
                          <w:p w14:paraId="3FCB1151" w14:textId="5C8E5350" w:rsidR="00277CBC" w:rsidRPr="00987F26" w:rsidRDefault="00277CBC" w:rsidP="00987F26">
                            <w:pPr>
                              <w:shd w:val="clear" w:color="auto" w:fill="DAEEF3" w:themeFill="accent5" w:themeFillTint="33"/>
                              <w:spacing w:before="0"/>
                              <w:jc w:val="center"/>
                              <w:rPr>
                                <w:b/>
                                <w:bCs/>
                                <w:color w:val="002060"/>
                                <w:sz w:val="56"/>
                                <w:szCs w:val="56"/>
                              </w:rPr>
                            </w:pPr>
                            <w:r w:rsidRPr="00987F26">
                              <w:rPr>
                                <w:b/>
                                <w:bCs/>
                                <w:i/>
                                <w:iCs/>
                                <w:color w:val="002060"/>
                                <w:sz w:val="28"/>
                                <w:szCs w:val="28"/>
                              </w:rPr>
                              <w:t xml:space="preserve">Intensive Training and Practice </w:t>
                            </w:r>
                            <w:r w:rsidR="00987F26" w:rsidRPr="00987F26">
                              <w:rPr>
                                <w:b/>
                                <w:bCs/>
                                <w:i/>
                                <w:iCs/>
                                <w:color w:val="002060"/>
                                <w:sz w:val="28"/>
                                <w:szCs w:val="28"/>
                              </w:rPr>
                              <w:t>Booklet</w:t>
                            </w:r>
                          </w:p>
                          <w:p w14:paraId="6C6422EB" w14:textId="59F7B3A3" w:rsidR="00277CBC" w:rsidRPr="001D0265" w:rsidRDefault="00277CBC" w:rsidP="00277CBC">
                            <w:pPr>
                              <w:jc w:val="center"/>
                              <w:rPr>
                                <w:i/>
                                <w:iCs/>
                                <w:color w:val="002060"/>
                                <w:sz w:val="32"/>
                                <w:szCs w:val="32"/>
                              </w:rPr>
                            </w:pPr>
                            <w:r w:rsidRPr="001D0265">
                              <w:rPr>
                                <w:color w:val="002060"/>
                                <w:szCs w:val="20"/>
                              </w:rPr>
                              <w:t xml:space="preserve">This booklet is designed as a companion </w:t>
                            </w:r>
                            <w:r>
                              <w:rPr>
                                <w:color w:val="002060"/>
                                <w:szCs w:val="20"/>
                              </w:rPr>
                              <w:t>for</w:t>
                            </w:r>
                            <w:r w:rsidRPr="001D0265">
                              <w:rPr>
                                <w:color w:val="002060"/>
                                <w:szCs w:val="20"/>
                              </w:rPr>
                              <w:t xml:space="preserve"> establishing the foundations and skills in effective behaviour management</w:t>
                            </w:r>
                            <w:r>
                              <w:rPr>
                                <w:color w:val="002060"/>
                                <w:szCs w:val="20"/>
                              </w:rPr>
                              <w:t xml:space="preserve"> in phase 1 of your </w:t>
                            </w:r>
                            <w:r w:rsidR="00D0068B">
                              <w:rPr>
                                <w:color w:val="002060"/>
                                <w:szCs w:val="20"/>
                              </w:rPr>
                              <w:t>training.</w:t>
                            </w:r>
                          </w:p>
                          <w:p w14:paraId="589C910C" w14:textId="043E0924" w:rsidR="00277CBC" w:rsidRDefault="00277CBC" w:rsidP="00E51830">
                            <w:pPr>
                              <w:shd w:val="clear" w:color="auto" w:fill="DAEEF3" w:themeFill="accent5" w:themeFillTint="33"/>
                              <w:ind w:left="567" w:right="804"/>
                              <w:jc w:val="center"/>
                              <w:rPr>
                                <w:rFonts w:cstheme="minorHAnsi"/>
                                <w:b/>
                                <w:i/>
                                <w:iCs/>
                                <w:color w:val="808080" w:themeColor="background1" w:themeShade="80"/>
                              </w:rPr>
                            </w:pPr>
                            <w:r w:rsidRPr="00277CBC">
                              <w:rPr>
                                <w:rFonts w:cstheme="minorHAnsi"/>
                                <w:b/>
                                <w:i/>
                                <w:iCs/>
                                <w:color w:val="808080" w:themeColor="background1" w:themeShade="80"/>
                              </w:rPr>
                              <w:t>“Being a teacher isn’t all about teaching; new teachers quickly realise that they need to be lion tamers too. Controlling a class isn’t something that comes naturally to everyone – but it can be learned</w:t>
                            </w:r>
                            <w:r w:rsidR="004C1485" w:rsidRPr="00277CBC">
                              <w:rPr>
                                <w:rFonts w:cstheme="minorHAnsi"/>
                                <w:b/>
                                <w:i/>
                                <w:iCs/>
                                <w:color w:val="808080" w:themeColor="background1" w:themeShade="80"/>
                              </w:rPr>
                              <w:t>.”</w:t>
                            </w:r>
                            <w:r w:rsidR="004C1485">
                              <w:rPr>
                                <w:rFonts w:cstheme="minorHAnsi"/>
                                <w:b/>
                                <w:i/>
                                <w:iCs/>
                                <w:color w:val="808080" w:themeColor="background1" w:themeShade="80"/>
                              </w:rPr>
                              <w:t xml:space="preserve"> (</w:t>
                            </w:r>
                            <w:r w:rsidR="008F12F7">
                              <w:rPr>
                                <w:rFonts w:cstheme="minorHAnsi"/>
                                <w:b/>
                                <w:i/>
                                <w:iCs/>
                                <w:color w:val="808080" w:themeColor="background1" w:themeShade="80"/>
                              </w:rPr>
                              <w:t>Bennett 2010)</w:t>
                            </w:r>
                          </w:p>
                          <w:p w14:paraId="68E2303E" w14:textId="4861A632" w:rsidR="006A12D5" w:rsidRDefault="006A12D5" w:rsidP="00E51830">
                            <w:pPr>
                              <w:shd w:val="clear" w:color="auto" w:fill="DAEEF3" w:themeFill="accent5" w:themeFillTint="33"/>
                              <w:ind w:left="567" w:right="804"/>
                              <w:jc w:val="center"/>
                              <w:rPr>
                                <w:rFonts w:cstheme="minorHAnsi"/>
                                <w:b/>
                                <w:i/>
                                <w:iCs/>
                                <w:color w:val="808080" w:themeColor="background1" w:themeShade="80"/>
                              </w:rPr>
                            </w:pPr>
                          </w:p>
                          <w:p w14:paraId="6531A6AD" w14:textId="77777777" w:rsidR="006A12D5" w:rsidRPr="00277CBC" w:rsidRDefault="006A12D5" w:rsidP="00E51830">
                            <w:pPr>
                              <w:shd w:val="clear" w:color="auto" w:fill="DAEEF3" w:themeFill="accent5" w:themeFillTint="33"/>
                              <w:ind w:left="567" w:right="804"/>
                              <w:jc w:val="center"/>
                              <w:rPr>
                                <w:rFonts w:cstheme="minorHAnsi"/>
                                <w:b/>
                                <w:i/>
                                <w:iCs/>
                                <w:color w:val="808080" w:themeColor="background1" w:themeShade="80"/>
                              </w:rPr>
                            </w:pPr>
                          </w:p>
                          <w:p w14:paraId="097566FC" w14:textId="77777777" w:rsidR="00277CBC" w:rsidRPr="001D0265" w:rsidRDefault="00277CBC" w:rsidP="00277CBC">
                            <w:pPr>
                              <w:jc w:val="center"/>
                              <w:rPr>
                                <w:bCs/>
                                <w:i/>
                                <w:iCs/>
                                <w:color w:val="808080" w:themeColor="background1" w:themeShade="80"/>
                                <w:sz w:val="24"/>
                                <w:szCs w:val="24"/>
                              </w:rPr>
                            </w:pPr>
                            <w:r w:rsidRPr="001D0265">
                              <w:rPr>
                                <w:bCs/>
                                <w:i/>
                                <w:iCs/>
                                <w:color w:val="808080" w:themeColor="background1" w:themeShade="80"/>
                              </w:rPr>
                              <w:t>Tom Bennett (2010)</w:t>
                            </w:r>
                          </w:p>
                          <w:p w14:paraId="77FC7B0E" w14:textId="77777777" w:rsidR="00277CBC" w:rsidRDefault="00277CBC" w:rsidP="00277CBC">
                            <w:pPr>
                              <w:rPr>
                                <w:color w:val="002060"/>
                                <w:sz w:val="40"/>
                                <w:szCs w:val="40"/>
                              </w:rPr>
                            </w:pPr>
                          </w:p>
                          <w:p w14:paraId="2C09BA0E" w14:textId="77777777" w:rsidR="00277CBC" w:rsidRPr="00685C25" w:rsidRDefault="00277CBC" w:rsidP="00277CBC">
                            <w:pPr>
                              <w:rPr>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B99F" id="_x0000_t202" coordsize="21600,21600" o:spt="202" path="m,l,21600r21600,l21600,xe">
                <v:stroke joinstyle="miter"/>
                <v:path gradientshapeok="t" o:connecttype="rect"/>
              </v:shapetype>
              <v:shape id="Text Box 20" o:spid="_x0000_s1026" type="#_x0000_t202" style="position:absolute;margin-left:4.85pt;margin-top:327.7pt;width:501.2pt;height:18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" fillcolor="white [3201]" stroked="f" strokeweight=".5pt">
                <v:textbox>
                  <w:txbxContent>
                    <w:p w14:paraId="0062A948" w14:textId="085664BC" w:rsidR="00987F26" w:rsidRDefault="00987F26" w:rsidP="00987F26">
                      <w:pPr>
                        <w:shd w:val="clear" w:color="auto" w:fill="DAEEF3" w:themeFill="accent5" w:themeFillTint="33"/>
                        <w:spacing w:before="0"/>
                        <w:jc w:val="center"/>
                        <w:rPr>
                          <w:b/>
                          <w:bCs/>
                          <w:color w:val="002060"/>
                          <w:sz w:val="44"/>
                          <w:szCs w:val="44"/>
                        </w:rPr>
                      </w:pPr>
                      <w:r w:rsidRPr="00987F26">
                        <w:rPr>
                          <w:b/>
                          <w:bCs/>
                          <w:color w:val="002060"/>
                          <w:sz w:val="44"/>
                          <w:szCs w:val="44"/>
                        </w:rPr>
                        <w:t>Routines and Responses</w:t>
                      </w:r>
                    </w:p>
                    <w:p w14:paraId="22CDD840" w14:textId="05E26503" w:rsidR="00987F26" w:rsidRPr="00987F26" w:rsidRDefault="00987F26" w:rsidP="00987F26">
                      <w:pPr>
                        <w:shd w:val="clear" w:color="auto" w:fill="DAEEF3" w:themeFill="accent5" w:themeFillTint="33"/>
                        <w:spacing w:before="0" w:line="240" w:lineRule="auto"/>
                        <w:jc w:val="center"/>
                        <w:rPr>
                          <w:color w:val="002060"/>
                          <w:sz w:val="14"/>
                          <w:szCs w:val="14"/>
                        </w:rPr>
                      </w:pPr>
                      <w:r w:rsidRPr="00987F26">
                        <w:rPr>
                          <w:color w:val="002060"/>
                          <w:sz w:val="32"/>
                          <w:szCs w:val="32"/>
                        </w:rPr>
                        <w:t>for managing the classroom</w:t>
                      </w:r>
                      <w:r>
                        <w:rPr>
                          <w:color w:val="002060"/>
                          <w:sz w:val="32"/>
                          <w:szCs w:val="32"/>
                        </w:rPr>
                        <w:t xml:space="preserve"> and behaviour</w:t>
                      </w:r>
                    </w:p>
                    <w:p w14:paraId="3FCB1151" w14:textId="5C8E5350" w:rsidR="00277CBC" w:rsidRPr="00987F26" w:rsidRDefault="00277CBC" w:rsidP="00987F26">
                      <w:pPr>
                        <w:shd w:val="clear" w:color="auto" w:fill="DAEEF3" w:themeFill="accent5" w:themeFillTint="33"/>
                        <w:spacing w:before="0"/>
                        <w:jc w:val="center"/>
                        <w:rPr>
                          <w:b/>
                          <w:bCs/>
                          <w:color w:val="002060"/>
                          <w:sz w:val="56"/>
                          <w:szCs w:val="56"/>
                        </w:rPr>
                      </w:pPr>
                      <w:r w:rsidRPr="00987F26">
                        <w:rPr>
                          <w:b/>
                          <w:bCs/>
                          <w:i/>
                          <w:iCs/>
                          <w:color w:val="002060"/>
                          <w:sz w:val="28"/>
                          <w:szCs w:val="28"/>
                        </w:rPr>
                        <w:t xml:space="preserve">Intensive Training and Practice </w:t>
                      </w:r>
                      <w:r w:rsidR="00987F26" w:rsidRPr="00987F26">
                        <w:rPr>
                          <w:b/>
                          <w:bCs/>
                          <w:i/>
                          <w:iCs/>
                          <w:color w:val="002060"/>
                          <w:sz w:val="28"/>
                          <w:szCs w:val="28"/>
                        </w:rPr>
                        <w:t>Booklet</w:t>
                      </w:r>
                    </w:p>
                    <w:p w14:paraId="6C6422EB" w14:textId="59F7B3A3" w:rsidR="00277CBC" w:rsidRPr="001D0265" w:rsidRDefault="00277CBC" w:rsidP="00277CBC">
                      <w:pPr>
                        <w:jc w:val="center"/>
                        <w:rPr>
                          <w:i/>
                          <w:iCs/>
                          <w:color w:val="002060"/>
                          <w:sz w:val="32"/>
                          <w:szCs w:val="32"/>
                        </w:rPr>
                      </w:pPr>
                      <w:r w:rsidRPr="001D0265">
                        <w:rPr>
                          <w:color w:val="002060"/>
                          <w:szCs w:val="20"/>
                        </w:rPr>
                        <w:t xml:space="preserve">This booklet is designed as a companion </w:t>
                      </w:r>
                      <w:r>
                        <w:rPr>
                          <w:color w:val="002060"/>
                          <w:szCs w:val="20"/>
                        </w:rPr>
                        <w:t>for</w:t>
                      </w:r>
                      <w:r w:rsidRPr="001D0265">
                        <w:rPr>
                          <w:color w:val="002060"/>
                          <w:szCs w:val="20"/>
                        </w:rPr>
                        <w:t xml:space="preserve"> establishing the foundations and skills in effective behaviour management</w:t>
                      </w:r>
                      <w:r>
                        <w:rPr>
                          <w:color w:val="002060"/>
                          <w:szCs w:val="20"/>
                        </w:rPr>
                        <w:t xml:space="preserve"> in phase 1 of your </w:t>
                      </w:r>
                      <w:r w:rsidR="00D0068B">
                        <w:rPr>
                          <w:color w:val="002060"/>
                          <w:szCs w:val="20"/>
                        </w:rPr>
                        <w:t>training.</w:t>
                      </w:r>
                    </w:p>
                    <w:p w14:paraId="589C910C" w14:textId="043E0924" w:rsidR="00277CBC" w:rsidRDefault="00277CBC" w:rsidP="00E51830">
                      <w:pPr>
                        <w:shd w:val="clear" w:color="auto" w:fill="DAEEF3" w:themeFill="accent5" w:themeFillTint="33"/>
                        <w:ind w:left="567" w:right="804"/>
                        <w:jc w:val="center"/>
                        <w:rPr>
                          <w:rFonts w:cstheme="minorHAnsi"/>
                          <w:b/>
                          <w:i/>
                          <w:iCs/>
                          <w:color w:val="808080" w:themeColor="background1" w:themeShade="80"/>
                        </w:rPr>
                      </w:pPr>
                      <w:r w:rsidRPr="00277CBC">
                        <w:rPr>
                          <w:rFonts w:cstheme="minorHAnsi"/>
                          <w:b/>
                          <w:i/>
                          <w:iCs/>
                          <w:color w:val="808080" w:themeColor="background1" w:themeShade="80"/>
                        </w:rPr>
                        <w:t>“Being a teacher isn’t all about teaching; new teachers quickly realise that they need to be lion tamers too. Controlling a class isn’t something that comes naturally to everyone – but it can be learned</w:t>
                      </w:r>
                      <w:r w:rsidR="004C1485" w:rsidRPr="00277CBC">
                        <w:rPr>
                          <w:rFonts w:cstheme="minorHAnsi"/>
                          <w:b/>
                          <w:i/>
                          <w:iCs/>
                          <w:color w:val="808080" w:themeColor="background1" w:themeShade="80"/>
                        </w:rPr>
                        <w:t>.”</w:t>
                      </w:r>
                      <w:r w:rsidR="004C1485">
                        <w:rPr>
                          <w:rFonts w:cstheme="minorHAnsi"/>
                          <w:b/>
                          <w:i/>
                          <w:iCs/>
                          <w:color w:val="808080" w:themeColor="background1" w:themeShade="80"/>
                        </w:rPr>
                        <w:t xml:space="preserve"> (</w:t>
                      </w:r>
                      <w:r w:rsidR="008F12F7">
                        <w:rPr>
                          <w:rFonts w:cstheme="minorHAnsi"/>
                          <w:b/>
                          <w:i/>
                          <w:iCs/>
                          <w:color w:val="808080" w:themeColor="background1" w:themeShade="80"/>
                        </w:rPr>
                        <w:t>Bennett 2010)</w:t>
                      </w:r>
                    </w:p>
                    <w:p w14:paraId="68E2303E" w14:textId="4861A632" w:rsidR="006A12D5" w:rsidRDefault="006A12D5" w:rsidP="00E51830">
                      <w:pPr>
                        <w:shd w:val="clear" w:color="auto" w:fill="DAEEF3" w:themeFill="accent5" w:themeFillTint="33"/>
                        <w:ind w:left="567" w:right="804"/>
                        <w:jc w:val="center"/>
                        <w:rPr>
                          <w:rFonts w:cstheme="minorHAnsi"/>
                          <w:b/>
                          <w:i/>
                          <w:iCs/>
                          <w:color w:val="808080" w:themeColor="background1" w:themeShade="80"/>
                        </w:rPr>
                      </w:pPr>
                    </w:p>
                    <w:p w14:paraId="6531A6AD" w14:textId="77777777" w:rsidR="006A12D5" w:rsidRPr="00277CBC" w:rsidRDefault="006A12D5" w:rsidP="00E51830">
                      <w:pPr>
                        <w:shd w:val="clear" w:color="auto" w:fill="DAEEF3" w:themeFill="accent5" w:themeFillTint="33"/>
                        <w:ind w:left="567" w:right="804"/>
                        <w:jc w:val="center"/>
                        <w:rPr>
                          <w:rFonts w:cstheme="minorHAnsi"/>
                          <w:b/>
                          <w:i/>
                          <w:iCs/>
                          <w:color w:val="808080" w:themeColor="background1" w:themeShade="80"/>
                        </w:rPr>
                      </w:pPr>
                    </w:p>
                    <w:p w14:paraId="097566FC" w14:textId="77777777" w:rsidR="00277CBC" w:rsidRPr="001D0265" w:rsidRDefault="00277CBC" w:rsidP="00277CBC">
                      <w:pPr>
                        <w:jc w:val="center"/>
                        <w:rPr>
                          <w:bCs/>
                          <w:i/>
                          <w:iCs/>
                          <w:color w:val="808080" w:themeColor="background1" w:themeShade="80"/>
                          <w:sz w:val="24"/>
                          <w:szCs w:val="24"/>
                        </w:rPr>
                      </w:pPr>
                      <w:r w:rsidRPr="001D0265">
                        <w:rPr>
                          <w:bCs/>
                          <w:i/>
                          <w:iCs/>
                          <w:color w:val="808080" w:themeColor="background1" w:themeShade="80"/>
                        </w:rPr>
                        <w:t>Tom Bennett (2010)</w:t>
                      </w:r>
                    </w:p>
                    <w:p w14:paraId="77FC7B0E" w14:textId="77777777" w:rsidR="00277CBC" w:rsidRDefault="00277CBC" w:rsidP="00277CBC">
                      <w:pPr>
                        <w:rPr>
                          <w:color w:val="002060"/>
                          <w:sz w:val="40"/>
                          <w:szCs w:val="40"/>
                        </w:rPr>
                      </w:pPr>
                    </w:p>
                    <w:p w14:paraId="2C09BA0E" w14:textId="77777777" w:rsidR="00277CBC" w:rsidRPr="00685C25" w:rsidRDefault="00277CBC" w:rsidP="00277CBC">
                      <w:pPr>
                        <w:rPr>
                          <w:color w:val="002060"/>
                          <w:sz w:val="40"/>
                          <w:szCs w:val="40"/>
                        </w:rPr>
                      </w:pP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1909121A" wp14:editId="77480D17">
                <wp:simplePos x="0" y="0"/>
                <wp:positionH relativeFrom="column">
                  <wp:posOffset>234563</wp:posOffset>
                </wp:positionH>
                <wp:positionV relativeFrom="paragraph">
                  <wp:posOffset>291796</wp:posOffset>
                </wp:positionV>
                <wp:extent cx="6050943" cy="985962"/>
                <wp:effectExtent l="0" t="0" r="6985" b="5080"/>
                <wp:wrapNone/>
                <wp:docPr id="1" name="Text Box 1"/>
                <wp:cNvGraphicFramePr/>
                <a:graphic xmlns:a="http://schemas.openxmlformats.org/drawingml/2006/main">
                  <a:graphicData uri="http://schemas.microsoft.com/office/word/2010/wordprocessingShape">
                    <wps:wsp>
                      <wps:cNvSpPr txBox="1"/>
                      <wps:spPr>
                        <a:xfrm>
                          <a:off x="0" y="0"/>
                          <a:ext cx="6050943" cy="985962"/>
                        </a:xfrm>
                        <a:prstGeom prst="rect">
                          <a:avLst/>
                        </a:prstGeom>
                        <a:solidFill>
                          <a:schemeClr val="lt1"/>
                        </a:solidFill>
                        <a:ln w="6350">
                          <a:noFill/>
                        </a:ln>
                      </wps:spPr>
                      <wps:txbx>
                        <w:txbxContent>
                          <w:p w14:paraId="33D0D420" w14:textId="7A37B49D" w:rsidR="00987F26" w:rsidRPr="00987F26" w:rsidRDefault="00987F26" w:rsidP="00987F26">
                            <w:pPr>
                              <w:jc w:val="center"/>
                              <w:rPr>
                                <w:b/>
                                <w:bCs/>
                                <w:sz w:val="44"/>
                                <w:szCs w:val="48"/>
                              </w:rPr>
                            </w:pPr>
                            <w:r w:rsidRPr="00987F26">
                              <w:rPr>
                                <w:b/>
                                <w:bCs/>
                                <w:sz w:val="44"/>
                                <w:szCs w:val="48"/>
                              </w:rPr>
                              <w:t>PG Secondary: Intensive Training and Practice (</w:t>
                            </w:r>
                            <w:r>
                              <w:rPr>
                                <w:b/>
                                <w:bCs/>
                                <w:sz w:val="44"/>
                                <w:szCs w:val="48"/>
                              </w:rPr>
                              <w:t>ITaP</w:t>
                            </w:r>
                            <w:r w:rsidRPr="00987F26">
                              <w:rPr>
                                <w:b/>
                                <w:bCs/>
                                <w:sz w:val="44"/>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121A" id="Text Box 1" o:spid="_x0000_s1027" type="#_x0000_t202" style="position:absolute;margin-left:18.45pt;margin-top:23pt;width:476.45pt;height:7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" fillcolor="white [3201]" stroked="f" strokeweight=".5pt">
                <v:textbox>
                  <w:txbxContent>
                    <w:p w14:paraId="33D0D420" w14:textId="7A37B49D" w:rsidR="00987F26" w:rsidRPr="00987F26" w:rsidRDefault="00987F26" w:rsidP="00987F26">
                      <w:pPr>
                        <w:jc w:val="center"/>
                        <w:rPr>
                          <w:b/>
                          <w:bCs/>
                          <w:sz w:val="44"/>
                          <w:szCs w:val="48"/>
                        </w:rPr>
                      </w:pPr>
                      <w:r w:rsidRPr="00987F26">
                        <w:rPr>
                          <w:b/>
                          <w:bCs/>
                          <w:sz w:val="44"/>
                          <w:szCs w:val="48"/>
                        </w:rPr>
                        <w:t>PG Secondary: Intensive Training and Practice (</w:t>
                      </w:r>
                      <w:r>
                        <w:rPr>
                          <w:b/>
                          <w:bCs/>
                          <w:sz w:val="44"/>
                          <w:szCs w:val="48"/>
                        </w:rPr>
                        <w:t>ITaP</w:t>
                      </w:r>
                      <w:r w:rsidRPr="00987F26">
                        <w:rPr>
                          <w:b/>
                          <w:bCs/>
                          <w:sz w:val="44"/>
                          <w:szCs w:val="48"/>
                        </w:rPr>
                        <w:t>1)</w:t>
                      </w:r>
                    </w:p>
                  </w:txbxContent>
                </v:textbox>
              </v:shape>
            </w:pict>
          </mc:Fallback>
        </mc:AlternateContent>
      </w:r>
      <w:r w:rsidR="00277CBC">
        <w:rPr>
          <w:noProof/>
        </w:rPr>
        <w:drawing>
          <wp:inline distT="0" distB="0" distL="0" distR="0" wp14:anchorId="2F162DF0" wp14:editId="00714D17">
            <wp:extent cx="6464410" cy="7872095"/>
            <wp:effectExtent l="0" t="0" r="0" b="0"/>
            <wp:docPr id="13" name="Picture 13" descr="Free Liver Building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ver Building photo and picture"/>
                    <pic:cNvPicPr>
                      <a:picLocks noChangeAspect="1" noChangeArrowheads="1"/>
                    </pic:cNvPicPr>
                  </pic:nvPicPr>
                  <pic:blipFill>
                    <a:blip r:embed="rId13">
                      <a:alphaModFix amt="50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02713" cy="7918738"/>
                    </a:xfrm>
                    <a:prstGeom prst="rect">
                      <a:avLst/>
                    </a:prstGeom>
                    <a:noFill/>
                    <a:ln>
                      <a:noFill/>
                    </a:ln>
                  </pic:spPr>
                </pic:pic>
              </a:graphicData>
            </a:graphic>
          </wp:inline>
        </w:drawing>
      </w:r>
    </w:p>
    <w:p w14:paraId="02559414" w14:textId="77777777" w:rsidR="00277CBC" w:rsidRPr="00646B1F" w:rsidRDefault="00277CBC" w:rsidP="00277CBC">
      <w:pPr>
        <w:rPr>
          <w:b/>
          <w:bCs/>
          <w:color w:val="002060"/>
          <w:sz w:val="44"/>
          <w:szCs w:val="44"/>
        </w:rPr>
      </w:pPr>
      <w:r w:rsidRPr="00646B1F">
        <w:rPr>
          <w:b/>
          <w:bCs/>
          <w:color w:val="002060"/>
          <w:sz w:val="44"/>
          <w:szCs w:val="44"/>
        </w:rPr>
        <w:lastRenderedPageBreak/>
        <w:t>Introduction</w:t>
      </w:r>
    </w:p>
    <w:p w14:paraId="281E6D74" w14:textId="324F39EB" w:rsidR="00277CBC" w:rsidRPr="00646B1F" w:rsidRDefault="00277CBC" w:rsidP="00277CBC">
      <w:pPr>
        <w:rPr>
          <w:b/>
          <w:bCs/>
          <w:color w:val="002060"/>
          <w:sz w:val="28"/>
          <w:szCs w:val="28"/>
        </w:rPr>
      </w:pPr>
      <w:r w:rsidRPr="00646B1F">
        <w:rPr>
          <w:b/>
          <w:bCs/>
          <w:color w:val="002060"/>
          <w:sz w:val="28"/>
          <w:szCs w:val="28"/>
        </w:rPr>
        <w:t>What is an Intensive Training and Practice element (</w:t>
      </w:r>
      <w:r w:rsidR="00F50BEE">
        <w:rPr>
          <w:b/>
          <w:bCs/>
          <w:color w:val="002060"/>
          <w:sz w:val="28"/>
          <w:szCs w:val="28"/>
        </w:rPr>
        <w:t>ITaP</w:t>
      </w:r>
      <w:r w:rsidRPr="00646B1F">
        <w:rPr>
          <w:b/>
          <w:bCs/>
          <w:color w:val="002060"/>
          <w:sz w:val="28"/>
          <w:szCs w:val="28"/>
        </w:rPr>
        <w:t>)?</w:t>
      </w:r>
    </w:p>
    <w:p w14:paraId="3259B8BC" w14:textId="5AF15C94" w:rsidR="00277CBC" w:rsidRPr="00AB73C4" w:rsidRDefault="00277CBC" w:rsidP="00277CBC">
      <w:pPr>
        <w:rPr>
          <w:color w:val="002060"/>
          <w:sz w:val="22"/>
          <w:szCs w:val="24"/>
        </w:rPr>
      </w:pPr>
      <w:bookmarkStart w:id="0" w:name="_Hlk146004729"/>
      <w:r w:rsidRPr="00AB73C4">
        <w:rPr>
          <w:color w:val="002060"/>
          <w:sz w:val="22"/>
          <w:szCs w:val="24"/>
        </w:rPr>
        <w:t>An intensive training and practice</w:t>
      </w:r>
      <w:r w:rsidR="00F50BEE" w:rsidRPr="00AB73C4">
        <w:rPr>
          <w:color w:val="002060"/>
          <w:sz w:val="22"/>
          <w:szCs w:val="24"/>
        </w:rPr>
        <w:t xml:space="preserve"> (ITaP)</w:t>
      </w:r>
      <w:r w:rsidRPr="00AB73C4">
        <w:rPr>
          <w:color w:val="002060"/>
          <w:sz w:val="22"/>
          <w:szCs w:val="24"/>
        </w:rPr>
        <w:t xml:space="preserve"> element in teacher education is designed to give trainees feedback on foundational aspects of the curriculum where close attention to and control of content, critical analysis, application and feedback are required. </w:t>
      </w:r>
      <w:bookmarkEnd w:id="0"/>
      <w:r w:rsidRPr="00AB73C4">
        <w:rPr>
          <w:color w:val="002060"/>
          <w:sz w:val="22"/>
          <w:szCs w:val="24"/>
        </w:rPr>
        <w:t>It provides an opportunity to intensify the focus on specific, pivotal areas. Intensive training and practice should also build powerfully</w:t>
      </w:r>
      <w:r w:rsidR="004C1485">
        <w:rPr>
          <w:color w:val="002060"/>
          <w:sz w:val="22"/>
          <w:szCs w:val="24"/>
        </w:rPr>
        <w:t>,</w:t>
      </w:r>
      <w:r w:rsidRPr="00AB73C4">
        <w:rPr>
          <w:color w:val="002060"/>
          <w:sz w:val="22"/>
          <w:szCs w:val="24"/>
        </w:rPr>
        <w:t xml:space="preserve"> the link between evidence-based theory and practice. This means that intensive training and practice will need to be led and supported by an appropriate range of experts and delivered over a </w:t>
      </w:r>
      <w:r w:rsidR="009F69D8" w:rsidRPr="00AB73C4">
        <w:rPr>
          <w:color w:val="002060"/>
          <w:sz w:val="22"/>
          <w:szCs w:val="24"/>
        </w:rPr>
        <w:t>5-day</w:t>
      </w:r>
      <w:r w:rsidRPr="00AB73C4">
        <w:rPr>
          <w:color w:val="002060"/>
          <w:sz w:val="22"/>
          <w:szCs w:val="24"/>
        </w:rPr>
        <w:t xml:space="preserve"> period. </w:t>
      </w:r>
    </w:p>
    <w:p w14:paraId="3710DA9D" w14:textId="5CA1D52E" w:rsidR="00277CBC" w:rsidRPr="00646B1F" w:rsidRDefault="00277CBC" w:rsidP="00277CBC">
      <w:pPr>
        <w:rPr>
          <w:b/>
          <w:bCs/>
          <w:color w:val="002060"/>
          <w:sz w:val="28"/>
          <w:szCs w:val="28"/>
        </w:rPr>
      </w:pPr>
      <w:r w:rsidRPr="00646B1F">
        <w:rPr>
          <w:b/>
          <w:bCs/>
          <w:color w:val="002060"/>
          <w:sz w:val="28"/>
          <w:szCs w:val="28"/>
        </w:rPr>
        <w:t xml:space="preserve">What is the role of an </w:t>
      </w:r>
      <w:r w:rsidR="00F50BEE">
        <w:rPr>
          <w:b/>
          <w:bCs/>
          <w:color w:val="002060"/>
          <w:sz w:val="28"/>
          <w:szCs w:val="28"/>
        </w:rPr>
        <w:t>ITaP</w:t>
      </w:r>
      <w:r w:rsidRPr="00646B1F">
        <w:rPr>
          <w:b/>
          <w:bCs/>
          <w:color w:val="002060"/>
          <w:sz w:val="28"/>
          <w:szCs w:val="28"/>
        </w:rPr>
        <w:t>?</w:t>
      </w:r>
    </w:p>
    <w:p w14:paraId="1C9F9C78" w14:textId="3E72EEAF" w:rsidR="00277CBC" w:rsidRPr="00AB73C4" w:rsidRDefault="00277CBC" w:rsidP="00277CBC">
      <w:pPr>
        <w:rPr>
          <w:b/>
          <w:bCs/>
          <w:color w:val="002060"/>
          <w:sz w:val="32"/>
          <w:szCs w:val="32"/>
        </w:rPr>
      </w:pPr>
      <w:r w:rsidRPr="00AB73C4">
        <w:rPr>
          <w:color w:val="002060"/>
          <w:sz w:val="22"/>
          <w:szCs w:val="24"/>
        </w:rPr>
        <w:t xml:space="preserve">The role of an </w:t>
      </w:r>
      <w:r w:rsidR="00F50BEE" w:rsidRPr="00AB73C4">
        <w:rPr>
          <w:color w:val="002060"/>
          <w:sz w:val="22"/>
          <w:szCs w:val="24"/>
        </w:rPr>
        <w:t>ITaP</w:t>
      </w:r>
      <w:r w:rsidRPr="00AB73C4">
        <w:rPr>
          <w:color w:val="002060"/>
          <w:sz w:val="22"/>
          <w:szCs w:val="24"/>
        </w:rPr>
        <w:t xml:space="preserve"> is to strengthen the link between evidence and classroom practice, some elements of intensive training and practice are conducted at university and then will need to take place in a school environment to consolidate practice. The role of the intensive focus may for example include the use of approximations of practice, rehearsal and is very much delivered in partnership with LJMU as the ITT provider.</w:t>
      </w:r>
    </w:p>
    <w:p w14:paraId="32425C7F" w14:textId="5D3128BF" w:rsidR="00277CBC" w:rsidRPr="00646B1F" w:rsidRDefault="00F50BEE" w:rsidP="00277CBC">
      <w:pPr>
        <w:rPr>
          <w:b/>
          <w:bCs/>
          <w:color w:val="002060"/>
          <w:sz w:val="28"/>
          <w:szCs w:val="28"/>
        </w:rPr>
      </w:pPr>
      <w:r>
        <w:rPr>
          <w:b/>
          <w:bCs/>
          <w:color w:val="002060"/>
          <w:sz w:val="28"/>
          <w:szCs w:val="28"/>
        </w:rPr>
        <w:t>ITaP</w:t>
      </w:r>
      <w:r w:rsidR="00277CBC" w:rsidRPr="00646B1F">
        <w:rPr>
          <w:b/>
          <w:bCs/>
          <w:color w:val="002060"/>
          <w:sz w:val="28"/>
          <w:szCs w:val="28"/>
        </w:rPr>
        <w:t xml:space="preserve"> (1) Focus on Behaviour management</w:t>
      </w:r>
      <w:r w:rsidR="004C1485">
        <w:rPr>
          <w:b/>
          <w:bCs/>
          <w:color w:val="002060"/>
          <w:sz w:val="28"/>
          <w:szCs w:val="28"/>
        </w:rPr>
        <w:t xml:space="preserve"> for student teachers</w:t>
      </w:r>
    </w:p>
    <w:p w14:paraId="36E330C1" w14:textId="24F2A02E" w:rsidR="00277CBC" w:rsidRPr="00AB73C4" w:rsidRDefault="00277CBC" w:rsidP="004C1485">
      <w:pPr>
        <w:pStyle w:val="NormalWeb"/>
        <w:spacing w:before="0" w:after="0" w:afterAutospacing="0" w:line="276" w:lineRule="auto"/>
        <w:textAlignment w:val="baseline"/>
        <w:rPr>
          <w:rFonts w:ascii="Century Gothic" w:hAnsi="Century Gothic" w:cstheme="minorHAnsi"/>
          <w:color w:val="002060"/>
          <w:spacing w:val="-3"/>
          <w:sz w:val="22"/>
          <w:szCs w:val="22"/>
          <w:bdr w:val="none" w:sz="0" w:space="0" w:color="auto" w:frame="1"/>
        </w:rPr>
      </w:pPr>
      <w:r w:rsidRPr="00AB73C4">
        <w:rPr>
          <w:rFonts w:ascii="Century Gothic" w:hAnsi="Century Gothic" w:cstheme="minorHAnsi"/>
          <w:color w:val="002060"/>
          <w:spacing w:val="-3"/>
          <w:sz w:val="22"/>
          <w:szCs w:val="22"/>
        </w:rPr>
        <w:t xml:space="preserve">In phase 1 of your training, you will learn and develop your knowledge and expertise in behaviour management by practicing what would happen in the classroom, and then by receiving feedback in real-time. This first </w:t>
      </w:r>
      <w:r w:rsidR="00F50BEE" w:rsidRPr="00AB73C4">
        <w:rPr>
          <w:rFonts w:ascii="Century Gothic" w:hAnsi="Century Gothic" w:cstheme="minorHAnsi"/>
          <w:color w:val="002060"/>
          <w:spacing w:val="-3"/>
          <w:sz w:val="22"/>
          <w:szCs w:val="22"/>
        </w:rPr>
        <w:t>ITAP</w:t>
      </w:r>
      <w:r w:rsidRPr="00AB73C4">
        <w:rPr>
          <w:rFonts w:ascii="Century Gothic" w:hAnsi="Century Gothic" w:cstheme="minorHAnsi"/>
          <w:color w:val="002060"/>
          <w:spacing w:val="-3"/>
          <w:sz w:val="22"/>
          <w:szCs w:val="22"/>
        </w:rPr>
        <w:t xml:space="preserve"> will cover the </w:t>
      </w:r>
      <w:r w:rsidRPr="00AB73C4">
        <w:rPr>
          <w:rFonts w:ascii="Century Gothic" w:hAnsi="Century Gothic" w:cstheme="minorHAnsi"/>
          <w:color w:val="002060"/>
          <w:spacing w:val="-3"/>
          <w:sz w:val="22"/>
          <w:szCs w:val="22"/>
          <w:bdr w:val="none" w:sz="0" w:space="0" w:color="auto" w:frame="1"/>
        </w:rPr>
        <w:t>foundational areas of learning about behaviour</w:t>
      </w:r>
      <w:r w:rsidR="004C1485">
        <w:rPr>
          <w:rFonts w:ascii="Century Gothic" w:hAnsi="Century Gothic" w:cstheme="minorHAnsi"/>
          <w:color w:val="002060"/>
          <w:spacing w:val="-3"/>
          <w:sz w:val="22"/>
          <w:szCs w:val="22"/>
          <w:bdr w:val="none" w:sz="0" w:space="0" w:color="auto" w:frame="1"/>
        </w:rPr>
        <w:t xml:space="preserve"> in an intense episode of practice</w:t>
      </w:r>
      <w:r w:rsidRPr="00AB73C4">
        <w:rPr>
          <w:rFonts w:ascii="Century Gothic" w:hAnsi="Century Gothic" w:cstheme="minorHAnsi"/>
          <w:color w:val="002060"/>
          <w:spacing w:val="-3"/>
          <w:sz w:val="22"/>
          <w:szCs w:val="22"/>
        </w:rPr>
        <w:t xml:space="preserve">. </w:t>
      </w:r>
    </w:p>
    <w:p w14:paraId="4F1F06CE" w14:textId="638FE7A7" w:rsidR="00277CBC" w:rsidRPr="00646B1F" w:rsidRDefault="00277CBC" w:rsidP="00277CBC">
      <w:pPr>
        <w:rPr>
          <w:b/>
          <w:bCs/>
          <w:color w:val="002060"/>
          <w:sz w:val="28"/>
          <w:szCs w:val="28"/>
        </w:rPr>
      </w:pPr>
      <w:r w:rsidRPr="00646B1F">
        <w:rPr>
          <w:b/>
          <w:bCs/>
          <w:color w:val="002060"/>
          <w:sz w:val="28"/>
          <w:szCs w:val="28"/>
        </w:rPr>
        <w:t xml:space="preserve">Delivery of the </w:t>
      </w:r>
      <w:r w:rsidR="00F50BEE">
        <w:rPr>
          <w:b/>
          <w:bCs/>
          <w:color w:val="002060"/>
          <w:sz w:val="28"/>
          <w:szCs w:val="28"/>
        </w:rPr>
        <w:t>ITaP</w:t>
      </w:r>
    </w:p>
    <w:p w14:paraId="7454E267" w14:textId="1FEB1A55" w:rsidR="00277CBC" w:rsidRPr="00277CBC" w:rsidRDefault="00277CBC" w:rsidP="00277CBC">
      <w:pPr>
        <w:rPr>
          <w:b/>
          <w:bCs/>
          <w:color w:val="002060"/>
          <w:sz w:val="22"/>
          <w:szCs w:val="24"/>
        </w:rPr>
      </w:pPr>
      <w:r w:rsidRPr="00277CBC">
        <w:rPr>
          <w:color w:val="002060"/>
          <w:sz w:val="22"/>
        </w:rPr>
        <w:t xml:space="preserve">Over 5 days identified in fig 1. </w:t>
      </w:r>
      <w:r w:rsidR="004C1485">
        <w:rPr>
          <w:color w:val="002060"/>
          <w:sz w:val="22"/>
        </w:rPr>
        <w:t>t</w:t>
      </w:r>
      <w:r w:rsidRPr="00277CBC">
        <w:rPr>
          <w:color w:val="002060"/>
          <w:sz w:val="22"/>
        </w:rPr>
        <w:t xml:space="preserve">here will be the delivery of carefully selected pivotal or foundational aspects of the planned training curriculum with a focus on behaviour and linked to the core content framework (CCF). Where possible the opportunities need to specific to the subject and phase being taught. Activities range between structured observation of selected teaching </w:t>
      </w:r>
      <w:r w:rsidR="004C1485">
        <w:rPr>
          <w:color w:val="002060"/>
          <w:sz w:val="22"/>
        </w:rPr>
        <w:t>(short episodes)</w:t>
      </w:r>
      <w:r w:rsidRPr="00277CBC">
        <w:rPr>
          <w:color w:val="002060"/>
          <w:sz w:val="22"/>
        </w:rPr>
        <w:t xml:space="preserve"> </w:t>
      </w:r>
      <w:r w:rsidR="004C1485">
        <w:rPr>
          <w:color w:val="002060"/>
          <w:sz w:val="22"/>
        </w:rPr>
        <w:t xml:space="preserve">and learning about pupil </w:t>
      </w:r>
      <w:r w:rsidRPr="00277CBC">
        <w:rPr>
          <w:color w:val="002060"/>
          <w:sz w:val="22"/>
        </w:rPr>
        <w:t>behaviour. Critical analysis of observed teaching</w:t>
      </w:r>
      <w:r w:rsidR="004C1485">
        <w:rPr>
          <w:color w:val="002060"/>
          <w:sz w:val="22"/>
        </w:rPr>
        <w:t xml:space="preserve"> or practice</w:t>
      </w:r>
      <w:r w:rsidRPr="00277CBC">
        <w:rPr>
          <w:color w:val="002060"/>
          <w:sz w:val="22"/>
        </w:rPr>
        <w:t xml:space="preserve">, including teaching materials </w:t>
      </w:r>
      <w:r w:rsidR="004C1485" w:rsidRPr="00277CBC">
        <w:rPr>
          <w:color w:val="002060"/>
          <w:sz w:val="22"/>
        </w:rPr>
        <w:t xml:space="preserve">used, </w:t>
      </w:r>
      <w:r w:rsidR="004C1485">
        <w:rPr>
          <w:color w:val="002060"/>
          <w:sz w:val="22"/>
        </w:rPr>
        <w:t xml:space="preserve">will be </w:t>
      </w:r>
      <w:r w:rsidRPr="00277CBC">
        <w:rPr>
          <w:color w:val="002060"/>
          <w:sz w:val="22"/>
        </w:rPr>
        <w:t xml:space="preserve">guided by an expert, with a focus on identifying the links between theory and practice. Also, preparation and practice on behaviour management with expert feedback and opportunities to repeat </w:t>
      </w:r>
      <w:r w:rsidR="004C1485">
        <w:rPr>
          <w:color w:val="002060"/>
          <w:sz w:val="22"/>
        </w:rPr>
        <w:t>can</w:t>
      </w:r>
      <w:r w:rsidRPr="00277CBC">
        <w:rPr>
          <w:color w:val="002060"/>
          <w:sz w:val="22"/>
        </w:rPr>
        <w:t xml:space="preserve"> vary </w:t>
      </w:r>
      <w:r w:rsidR="004C1485">
        <w:rPr>
          <w:color w:val="002060"/>
          <w:sz w:val="22"/>
        </w:rPr>
        <w:t xml:space="preserve">in relation to </w:t>
      </w:r>
      <w:r w:rsidRPr="00277CBC">
        <w:rPr>
          <w:color w:val="002060"/>
          <w:sz w:val="22"/>
        </w:rPr>
        <w:t xml:space="preserve">the preparation and delivery for different </w:t>
      </w:r>
      <w:r w:rsidR="00092692" w:rsidRPr="00277CBC">
        <w:rPr>
          <w:color w:val="002060"/>
          <w:sz w:val="22"/>
        </w:rPr>
        <w:t>circumstances.</w:t>
      </w:r>
    </w:p>
    <w:p w14:paraId="777E73E3" w14:textId="77777777" w:rsidR="00277CBC" w:rsidRPr="00646B1F" w:rsidRDefault="00277CBC" w:rsidP="00277CBC">
      <w:pPr>
        <w:rPr>
          <w:b/>
          <w:bCs/>
          <w:color w:val="002060"/>
          <w:sz w:val="28"/>
          <w:szCs w:val="28"/>
        </w:rPr>
      </w:pPr>
      <w:r w:rsidRPr="00646B1F">
        <w:rPr>
          <w:b/>
          <w:bCs/>
          <w:color w:val="002060"/>
          <w:sz w:val="28"/>
          <w:szCs w:val="28"/>
        </w:rPr>
        <w:t>Research informed practice</w:t>
      </w:r>
    </w:p>
    <w:p w14:paraId="4930D003" w14:textId="4AC6FDB0" w:rsidR="00277CBC" w:rsidRPr="00277CBC" w:rsidRDefault="00277CBC" w:rsidP="00277CBC">
      <w:pPr>
        <w:rPr>
          <w:rFonts w:cstheme="minorHAnsi"/>
          <w:color w:val="002060"/>
          <w:sz w:val="22"/>
          <w:szCs w:val="24"/>
          <w:shd w:val="clear" w:color="auto" w:fill="FFFFFF"/>
        </w:rPr>
      </w:pPr>
      <w:r w:rsidRPr="00277CBC">
        <w:rPr>
          <w:rFonts w:cstheme="minorHAnsi"/>
          <w:color w:val="002060"/>
          <w:sz w:val="22"/>
          <w:szCs w:val="24"/>
          <w:shd w:val="clear" w:color="auto" w:fill="FFFFFF"/>
        </w:rPr>
        <w:t xml:space="preserve">The research that underpins the principle of an </w:t>
      </w:r>
      <w:r w:rsidR="00F50BEE">
        <w:rPr>
          <w:rFonts w:cstheme="minorHAnsi"/>
          <w:color w:val="002060"/>
          <w:sz w:val="22"/>
          <w:szCs w:val="24"/>
          <w:shd w:val="clear" w:color="auto" w:fill="FFFFFF"/>
        </w:rPr>
        <w:t>ITAP</w:t>
      </w:r>
      <w:r w:rsidRPr="00277CBC">
        <w:rPr>
          <w:rFonts w:cstheme="minorHAnsi"/>
          <w:color w:val="002060"/>
          <w:sz w:val="22"/>
          <w:szCs w:val="24"/>
          <w:shd w:val="clear" w:color="auto" w:fill="FFFFFF"/>
        </w:rPr>
        <w:t xml:space="preserve"> is defined as an exploration of “identifiable components (fundamental to teaching and grounded in disciplinary goals) that teachers enact to support learning. Core practices consist of strategies, routines, and moves that can be unpacked and learned by teachers” (</w:t>
      </w:r>
      <w:hyperlink r:id="rId14" w:anchor="bibr29-0022487119880162" w:history="1">
        <w:r w:rsidRPr="00277CBC">
          <w:rPr>
            <w:rStyle w:val="Hyperlink"/>
            <w:rFonts w:cstheme="minorHAnsi"/>
            <w:color w:val="002060"/>
            <w:sz w:val="22"/>
            <w:szCs w:val="24"/>
            <w:shd w:val="clear" w:color="auto" w:fill="FFFFFF"/>
          </w:rPr>
          <w:t>Grossman et al., 2018</w:t>
        </w:r>
      </w:hyperlink>
      <w:r w:rsidRPr="00277CBC">
        <w:rPr>
          <w:rFonts w:cstheme="minorHAnsi"/>
          <w:color w:val="002060"/>
          <w:sz w:val="22"/>
          <w:szCs w:val="24"/>
          <w:shd w:val="clear" w:color="auto" w:fill="FFFFFF"/>
        </w:rPr>
        <w:t xml:space="preserve"> p. 4). The </w:t>
      </w:r>
      <w:r w:rsidR="00F50BEE">
        <w:rPr>
          <w:rFonts w:cstheme="minorHAnsi"/>
          <w:color w:val="002060"/>
          <w:sz w:val="22"/>
          <w:szCs w:val="24"/>
          <w:shd w:val="clear" w:color="auto" w:fill="FFFFFF"/>
        </w:rPr>
        <w:t>ITAP</w:t>
      </w:r>
      <w:r w:rsidRPr="00277CBC">
        <w:rPr>
          <w:rFonts w:cstheme="minorHAnsi"/>
          <w:color w:val="002060"/>
          <w:sz w:val="22"/>
          <w:szCs w:val="24"/>
          <w:shd w:val="clear" w:color="auto" w:fill="FFFFFF"/>
        </w:rPr>
        <w:t xml:space="preserve"> is an intensive period of focused and pivotal practice and at the right time</w:t>
      </w:r>
      <w:r w:rsidR="004C1485">
        <w:rPr>
          <w:rFonts w:cstheme="minorHAnsi"/>
          <w:color w:val="002060"/>
          <w:sz w:val="22"/>
          <w:szCs w:val="24"/>
          <w:shd w:val="clear" w:color="auto" w:fill="FFFFFF"/>
        </w:rPr>
        <w:t xml:space="preserve"> on initial teacher education courses</w:t>
      </w:r>
      <w:r w:rsidRPr="00277CBC">
        <w:rPr>
          <w:rFonts w:cstheme="minorHAnsi"/>
          <w:color w:val="002060"/>
          <w:sz w:val="22"/>
          <w:szCs w:val="24"/>
          <w:shd w:val="clear" w:color="auto" w:fill="FFFFFF"/>
        </w:rPr>
        <w:t>.</w:t>
      </w:r>
    </w:p>
    <w:p w14:paraId="70A8E95D" w14:textId="77777777" w:rsidR="00277CBC" w:rsidRPr="004C1485" w:rsidRDefault="00277CBC" w:rsidP="00277CBC">
      <w:pPr>
        <w:rPr>
          <w:rFonts w:cstheme="minorHAnsi"/>
          <w:b/>
          <w:bCs/>
          <w:color w:val="002060"/>
          <w:sz w:val="22"/>
        </w:rPr>
      </w:pPr>
      <w:r w:rsidRPr="004C1485">
        <w:rPr>
          <w:rFonts w:cstheme="minorHAnsi"/>
          <w:color w:val="002060"/>
          <w:sz w:val="16"/>
          <w:szCs w:val="16"/>
          <w:shd w:val="clear" w:color="auto" w:fill="FFFFFF"/>
        </w:rPr>
        <w:t>Guidance page 27 - https://assets.publishing.service.gov.uk/government/uploads/system/uploads/attachment_data/file/1119026/ITT_Provider_Guidance_Stage_2.pdf</w:t>
      </w:r>
    </w:p>
    <w:p w14:paraId="36FCD110" w14:textId="5CEF5C1A" w:rsidR="00277CBC" w:rsidRDefault="00277CBC" w:rsidP="00277CBC">
      <w:pPr>
        <w:rPr>
          <w:b/>
          <w:bCs/>
          <w:color w:val="002060"/>
          <w:sz w:val="32"/>
          <w:szCs w:val="32"/>
        </w:rPr>
      </w:pPr>
      <w:r w:rsidRPr="00646B1F">
        <w:rPr>
          <w:b/>
          <w:bCs/>
          <w:color w:val="002060"/>
          <w:sz w:val="32"/>
          <w:szCs w:val="32"/>
        </w:rPr>
        <w:lastRenderedPageBreak/>
        <w:t xml:space="preserve">The LJMU </w:t>
      </w:r>
      <w:r w:rsidR="00F50BEE">
        <w:rPr>
          <w:b/>
          <w:bCs/>
          <w:color w:val="002060"/>
          <w:sz w:val="32"/>
          <w:szCs w:val="32"/>
        </w:rPr>
        <w:t>ITAP</w:t>
      </w:r>
      <w:r w:rsidRPr="00646B1F">
        <w:rPr>
          <w:b/>
          <w:bCs/>
          <w:color w:val="002060"/>
          <w:sz w:val="32"/>
          <w:szCs w:val="32"/>
        </w:rPr>
        <w:t xml:space="preserve"> (1) Model of Delive</w:t>
      </w:r>
      <w:r w:rsidR="004C1485">
        <w:rPr>
          <w:b/>
          <w:bCs/>
          <w:color w:val="002060"/>
          <w:sz w:val="32"/>
          <w:szCs w:val="32"/>
        </w:rPr>
        <w:t>ry</w:t>
      </w:r>
    </w:p>
    <w:p w14:paraId="65AD2A62" w14:textId="7CB30A92" w:rsidR="004C1485" w:rsidRPr="004C1485" w:rsidRDefault="004C1485" w:rsidP="00277CBC">
      <w:pPr>
        <w:rPr>
          <w:rFonts w:cstheme="minorHAnsi"/>
          <w:color w:val="002060"/>
          <w:sz w:val="24"/>
          <w:szCs w:val="24"/>
        </w:rPr>
      </w:pPr>
      <w:r w:rsidRPr="004C1485">
        <w:rPr>
          <w:rFonts w:cstheme="minorHAnsi"/>
          <w:color w:val="002060"/>
          <w:sz w:val="24"/>
          <w:szCs w:val="24"/>
        </w:rPr>
        <w:t>Fig 1.</w:t>
      </w:r>
    </w:p>
    <w:tbl>
      <w:tblPr>
        <w:tblStyle w:val="TableGrid"/>
        <w:tblW w:w="0" w:type="auto"/>
        <w:tblLook w:val="04A0" w:firstRow="1" w:lastRow="0" w:firstColumn="1" w:lastColumn="0" w:noHBand="0" w:noVBand="1"/>
      </w:tblPr>
      <w:tblGrid>
        <w:gridCol w:w="5228"/>
        <w:gridCol w:w="5228"/>
      </w:tblGrid>
      <w:tr w:rsidR="00277CBC" w:rsidRPr="00646B1F" w14:paraId="2B45DB65" w14:textId="77777777" w:rsidTr="00490447">
        <w:trPr>
          <w:trHeight w:val="753"/>
        </w:trPr>
        <w:tc>
          <w:tcPr>
            <w:tcW w:w="5228" w:type="dxa"/>
            <w:tcBorders>
              <w:bottom w:val="single" w:sz="4" w:space="0" w:color="auto"/>
            </w:tcBorders>
            <w:shd w:val="clear" w:color="auto" w:fill="DAEEF3" w:themeFill="accent5" w:themeFillTint="33"/>
          </w:tcPr>
          <w:p w14:paraId="1BED205E" w14:textId="77777777" w:rsidR="00277CBC" w:rsidRPr="00F14571" w:rsidRDefault="00277CBC" w:rsidP="001027E2">
            <w:pPr>
              <w:jc w:val="center"/>
              <w:rPr>
                <w:b/>
                <w:bCs/>
                <w:color w:val="002060"/>
                <w:sz w:val="22"/>
              </w:rPr>
            </w:pPr>
            <w:r w:rsidRPr="00F14571">
              <w:rPr>
                <w:b/>
                <w:bCs/>
                <w:color w:val="002060"/>
                <w:sz w:val="22"/>
              </w:rPr>
              <w:t xml:space="preserve">Day One Centre Based Training   </w:t>
            </w:r>
          </w:p>
          <w:p w14:paraId="72FF698C" w14:textId="72E72310" w:rsidR="00E51830" w:rsidRPr="00F14571" w:rsidRDefault="00277CBC" w:rsidP="00F14571">
            <w:pPr>
              <w:jc w:val="center"/>
              <w:rPr>
                <w:color w:val="002060"/>
                <w:sz w:val="18"/>
                <w:szCs w:val="18"/>
              </w:rPr>
            </w:pPr>
            <w:r w:rsidRPr="00F14571">
              <w:rPr>
                <w:color w:val="002060"/>
                <w:sz w:val="18"/>
                <w:szCs w:val="18"/>
              </w:rPr>
              <w:t xml:space="preserve">Friday </w:t>
            </w:r>
            <w:r w:rsidR="00EB5B3E">
              <w:rPr>
                <w:color w:val="002060"/>
                <w:sz w:val="18"/>
                <w:szCs w:val="18"/>
              </w:rPr>
              <w:t>21</w:t>
            </w:r>
            <w:r w:rsidRPr="00F14571">
              <w:rPr>
                <w:color w:val="002060"/>
                <w:sz w:val="18"/>
                <w:szCs w:val="18"/>
              </w:rPr>
              <w:t>.09.23</w:t>
            </w:r>
            <w:r w:rsidR="00D203FD" w:rsidRPr="00F14571">
              <w:rPr>
                <w:color w:val="002060"/>
                <w:sz w:val="18"/>
                <w:szCs w:val="18"/>
              </w:rPr>
              <w:t xml:space="preserve"> 9:00-12:00</w:t>
            </w:r>
          </w:p>
        </w:tc>
        <w:tc>
          <w:tcPr>
            <w:tcW w:w="5228" w:type="dxa"/>
            <w:tcBorders>
              <w:bottom w:val="single" w:sz="4" w:space="0" w:color="auto"/>
            </w:tcBorders>
            <w:shd w:val="clear" w:color="auto" w:fill="DAEEF3" w:themeFill="accent5" w:themeFillTint="33"/>
          </w:tcPr>
          <w:p w14:paraId="4B8110ED" w14:textId="67499D64" w:rsidR="00277CBC" w:rsidRPr="00F14571" w:rsidRDefault="00277CBC" w:rsidP="001027E2">
            <w:pPr>
              <w:jc w:val="center"/>
              <w:rPr>
                <w:b/>
                <w:bCs/>
                <w:color w:val="002060"/>
                <w:sz w:val="22"/>
              </w:rPr>
            </w:pPr>
            <w:r w:rsidRPr="00F14571">
              <w:rPr>
                <w:b/>
                <w:bCs/>
                <w:color w:val="002060"/>
                <w:sz w:val="22"/>
              </w:rPr>
              <w:t xml:space="preserve">Centre Based </w:t>
            </w:r>
            <w:r w:rsidR="004C1485" w:rsidRPr="00F14571">
              <w:rPr>
                <w:b/>
                <w:bCs/>
                <w:color w:val="002060"/>
                <w:sz w:val="22"/>
              </w:rPr>
              <w:t>training</w:t>
            </w:r>
          </w:p>
          <w:p w14:paraId="317331AF" w14:textId="297EDE64" w:rsidR="00E51830" w:rsidRPr="00F14571" w:rsidRDefault="00277CBC" w:rsidP="00F14571">
            <w:pPr>
              <w:jc w:val="center"/>
              <w:rPr>
                <w:color w:val="002060"/>
                <w:sz w:val="18"/>
                <w:szCs w:val="18"/>
              </w:rPr>
            </w:pPr>
            <w:r w:rsidRPr="00F14571">
              <w:rPr>
                <w:color w:val="002060"/>
                <w:sz w:val="18"/>
                <w:szCs w:val="18"/>
              </w:rPr>
              <w:t xml:space="preserve">Friday </w:t>
            </w:r>
            <w:r w:rsidR="00EB5B3E">
              <w:rPr>
                <w:color w:val="002060"/>
                <w:sz w:val="18"/>
                <w:szCs w:val="18"/>
              </w:rPr>
              <w:t>21</w:t>
            </w:r>
            <w:r w:rsidRPr="00F14571">
              <w:rPr>
                <w:color w:val="002060"/>
                <w:sz w:val="18"/>
                <w:szCs w:val="18"/>
              </w:rPr>
              <w:t>.09.23</w:t>
            </w:r>
            <w:r w:rsidR="00D203FD" w:rsidRPr="00F14571">
              <w:rPr>
                <w:color w:val="002060"/>
                <w:sz w:val="18"/>
                <w:szCs w:val="18"/>
              </w:rPr>
              <w:t xml:space="preserve"> 1:00-4:0</w:t>
            </w:r>
            <w:r w:rsidR="00F14571">
              <w:rPr>
                <w:color w:val="002060"/>
                <w:sz w:val="18"/>
                <w:szCs w:val="18"/>
              </w:rPr>
              <w:t>0</w:t>
            </w:r>
          </w:p>
        </w:tc>
      </w:tr>
      <w:tr w:rsidR="00277CBC" w:rsidRPr="00646B1F" w14:paraId="58427015" w14:textId="77777777" w:rsidTr="00490447">
        <w:trPr>
          <w:trHeight w:val="668"/>
        </w:trPr>
        <w:tc>
          <w:tcPr>
            <w:tcW w:w="5228" w:type="dxa"/>
            <w:tcBorders>
              <w:bottom w:val="single" w:sz="4" w:space="0" w:color="auto"/>
            </w:tcBorders>
            <w:shd w:val="clear" w:color="auto" w:fill="F2F2F2" w:themeFill="background1" w:themeFillShade="F2"/>
          </w:tcPr>
          <w:p w14:paraId="31FE7CD8" w14:textId="1A50776F" w:rsidR="0041098F" w:rsidRPr="00F14571" w:rsidRDefault="00F14571" w:rsidP="001027E2">
            <w:pPr>
              <w:rPr>
                <w:color w:val="002060"/>
              </w:rPr>
            </w:pPr>
            <w:r>
              <w:rPr>
                <w:b/>
                <w:bCs/>
                <w:color w:val="002060"/>
              </w:rPr>
              <w:t xml:space="preserve">Introduction - </w:t>
            </w:r>
            <w:r w:rsidR="00277CBC" w:rsidRPr="00F14571">
              <w:rPr>
                <w:b/>
                <w:bCs/>
                <w:color w:val="002060"/>
              </w:rPr>
              <w:t>Lead lecture: Confident classroom management</w:t>
            </w:r>
            <w:r w:rsidR="00277CBC" w:rsidRPr="00F14571">
              <w:rPr>
                <w:color w:val="002060"/>
              </w:rPr>
              <w:t xml:space="preserve"> and introduction of the </w:t>
            </w:r>
            <w:r w:rsidR="00F50BEE" w:rsidRPr="00F14571">
              <w:rPr>
                <w:color w:val="002060"/>
              </w:rPr>
              <w:t>ITAP</w:t>
            </w:r>
            <w:r w:rsidR="00277CBC" w:rsidRPr="00F14571">
              <w:rPr>
                <w:color w:val="002060"/>
              </w:rPr>
              <w:t xml:space="preserve"> </w:t>
            </w:r>
          </w:p>
        </w:tc>
        <w:tc>
          <w:tcPr>
            <w:tcW w:w="5228" w:type="dxa"/>
            <w:tcBorders>
              <w:bottom w:val="single" w:sz="4" w:space="0" w:color="auto"/>
            </w:tcBorders>
            <w:shd w:val="clear" w:color="auto" w:fill="F2F2F2" w:themeFill="background1" w:themeFillShade="F2"/>
          </w:tcPr>
          <w:p w14:paraId="0B084B6E" w14:textId="0DAC68DB" w:rsidR="00277CBC" w:rsidRPr="00F14571" w:rsidRDefault="00F14571" w:rsidP="001027E2">
            <w:pPr>
              <w:rPr>
                <w:b/>
                <w:bCs/>
                <w:color w:val="002060"/>
                <w:sz w:val="24"/>
                <w:szCs w:val="24"/>
              </w:rPr>
            </w:pPr>
            <w:r>
              <w:rPr>
                <w:b/>
                <w:bCs/>
                <w:color w:val="002060"/>
              </w:rPr>
              <w:t>Introduction b</w:t>
            </w:r>
            <w:r w:rsidR="00277CBC" w:rsidRPr="00F14571">
              <w:rPr>
                <w:b/>
                <w:bCs/>
                <w:color w:val="002060"/>
              </w:rPr>
              <w:t xml:space="preserve">ehaviour management in the subject – </w:t>
            </w:r>
            <w:r w:rsidR="00277CBC" w:rsidRPr="00F14571">
              <w:rPr>
                <w:color w:val="002060"/>
              </w:rPr>
              <w:t>lectures and seminar sessions for all subjects.</w:t>
            </w:r>
          </w:p>
        </w:tc>
      </w:tr>
      <w:tr w:rsidR="00F14571" w:rsidRPr="00646B1F" w14:paraId="45C55FF6" w14:textId="77777777" w:rsidTr="00490447">
        <w:trPr>
          <w:trHeight w:val="139"/>
        </w:trPr>
        <w:tc>
          <w:tcPr>
            <w:tcW w:w="5228" w:type="dxa"/>
            <w:tcBorders>
              <w:top w:val="single" w:sz="4" w:space="0" w:color="auto"/>
              <w:left w:val="nil"/>
              <w:bottom w:val="single" w:sz="4" w:space="0" w:color="auto"/>
              <w:right w:val="nil"/>
            </w:tcBorders>
            <w:shd w:val="clear" w:color="auto" w:fill="FFFFFF" w:themeFill="background1"/>
          </w:tcPr>
          <w:p w14:paraId="66519D35" w14:textId="77777777" w:rsidR="00F14571" w:rsidRPr="00F14571" w:rsidRDefault="00F14571" w:rsidP="001027E2">
            <w:pPr>
              <w:rPr>
                <w:b/>
                <w:bCs/>
                <w:color w:val="002060"/>
              </w:rPr>
            </w:pPr>
          </w:p>
        </w:tc>
        <w:tc>
          <w:tcPr>
            <w:tcW w:w="5228" w:type="dxa"/>
            <w:tcBorders>
              <w:top w:val="single" w:sz="4" w:space="0" w:color="auto"/>
              <w:left w:val="nil"/>
              <w:bottom w:val="single" w:sz="4" w:space="0" w:color="auto"/>
              <w:right w:val="nil"/>
            </w:tcBorders>
            <w:shd w:val="clear" w:color="auto" w:fill="FFFFFF" w:themeFill="background1"/>
          </w:tcPr>
          <w:p w14:paraId="6408EEFE" w14:textId="77777777" w:rsidR="00F14571" w:rsidRPr="00F14571" w:rsidRDefault="00F14571" w:rsidP="001027E2">
            <w:pPr>
              <w:rPr>
                <w:b/>
                <w:bCs/>
                <w:color w:val="002060"/>
              </w:rPr>
            </w:pPr>
          </w:p>
        </w:tc>
      </w:tr>
      <w:tr w:rsidR="00277CBC" w:rsidRPr="00646B1F" w14:paraId="0BA5B49A" w14:textId="77777777" w:rsidTr="00490447">
        <w:tc>
          <w:tcPr>
            <w:tcW w:w="5228" w:type="dxa"/>
            <w:tcBorders>
              <w:top w:val="single" w:sz="4" w:space="0" w:color="auto"/>
              <w:bottom w:val="single" w:sz="4" w:space="0" w:color="auto"/>
            </w:tcBorders>
            <w:shd w:val="clear" w:color="auto" w:fill="DAEEF3" w:themeFill="accent5" w:themeFillTint="33"/>
          </w:tcPr>
          <w:p w14:paraId="00D20A42" w14:textId="77777777" w:rsidR="00277CBC" w:rsidRPr="00F14571" w:rsidRDefault="00277CBC" w:rsidP="001027E2">
            <w:pPr>
              <w:jc w:val="center"/>
              <w:rPr>
                <w:b/>
                <w:bCs/>
                <w:color w:val="002060"/>
                <w:sz w:val="22"/>
              </w:rPr>
            </w:pPr>
            <w:r w:rsidRPr="00F14571">
              <w:rPr>
                <w:b/>
                <w:bCs/>
                <w:color w:val="002060"/>
                <w:sz w:val="22"/>
              </w:rPr>
              <w:t xml:space="preserve">Day Two Centre Based Training  </w:t>
            </w:r>
          </w:p>
          <w:p w14:paraId="14E032A3" w14:textId="5084DCA3" w:rsidR="00E51830" w:rsidRPr="00F14571" w:rsidRDefault="00277CBC" w:rsidP="00F14571">
            <w:pPr>
              <w:jc w:val="center"/>
              <w:rPr>
                <w:color w:val="002060"/>
                <w:sz w:val="18"/>
                <w:szCs w:val="18"/>
              </w:rPr>
            </w:pPr>
            <w:r w:rsidRPr="00F14571">
              <w:rPr>
                <w:color w:val="002060"/>
                <w:sz w:val="18"/>
                <w:szCs w:val="18"/>
              </w:rPr>
              <w:t>Monday 16.10.23</w:t>
            </w:r>
            <w:r w:rsidR="00D203FD" w:rsidRPr="00F14571">
              <w:rPr>
                <w:color w:val="002060"/>
                <w:sz w:val="18"/>
                <w:szCs w:val="18"/>
              </w:rPr>
              <w:t xml:space="preserve"> 9:00-12:00</w:t>
            </w:r>
          </w:p>
        </w:tc>
        <w:tc>
          <w:tcPr>
            <w:tcW w:w="5228" w:type="dxa"/>
            <w:tcBorders>
              <w:top w:val="single" w:sz="4" w:space="0" w:color="auto"/>
              <w:bottom w:val="single" w:sz="4" w:space="0" w:color="auto"/>
            </w:tcBorders>
            <w:shd w:val="clear" w:color="auto" w:fill="DAEEF3" w:themeFill="accent5" w:themeFillTint="33"/>
          </w:tcPr>
          <w:p w14:paraId="78035494" w14:textId="78601912" w:rsidR="00277CBC" w:rsidRPr="00F14571" w:rsidRDefault="0041098F" w:rsidP="001027E2">
            <w:pPr>
              <w:jc w:val="center"/>
              <w:rPr>
                <w:b/>
                <w:bCs/>
                <w:color w:val="002060"/>
                <w:sz w:val="22"/>
              </w:rPr>
            </w:pPr>
            <w:r w:rsidRPr="00F14571">
              <w:rPr>
                <w:b/>
                <w:bCs/>
                <w:color w:val="002060"/>
                <w:sz w:val="22"/>
              </w:rPr>
              <w:t xml:space="preserve">Centre </w:t>
            </w:r>
            <w:r w:rsidR="00277CBC" w:rsidRPr="00F14571">
              <w:rPr>
                <w:b/>
                <w:bCs/>
                <w:color w:val="002060"/>
                <w:sz w:val="22"/>
              </w:rPr>
              <w:t>Based training</w:t>
            </w:r>
          </w:p>
          <w:p w14:paraId="32D0B467" w14:textId="5F335D08" w:rsidR="00E51830" w:rsidRPr="00F14571" w:rsidRDefault="00277CBC" w:rsidP="00F14571">
            <w:pPr>
              <w:jc w:val="center"/>
              <w:rPr>
                <w:color w:val="002060"/>
                <w:sz w:val="18"/>
                <w:szCs w:val="18"/>
              </w:rPr>
            </w:pPr>
            <w:r w:rsidRPr="00F14571">
              <w:rPr>
                <w:color w:val="002060"/>
                <w:sz w:val="18"/>
                <w:szCs w:val="18"/>
              </w:rPr>
              <w:t>Monday 16.10.23</w:t>
            </w:r>
            <w:r w:rsidR="00D203FD" w:rsidRPr="00F14571">
              <w:rPr>
                <w:color w:val="002060"/>
                <w:sz w:val="18"/>
                <w:szCs w:val="18"/>
              </w:rPr>
              <w:t xml:space="preserve"> 1:00-4:00</w:t>
            </w:r>
          </w:p>
        </w:tc>
      </w:tr>
      <w:tr w:rsidR="00277CBC" w:rsidRPr="00646B1F" w14:paraId="4E21A19D" w14:textId="77777777" w:rsidTr="00490447">
        <w:tc>
          <w:tcPr>
            <w:tcW w:w="5228" w:type="dxa"/>
            <w:tcBorders>
              <w:bottom w:val="single" w:sz="4" w:space="0" w:color="auto"/>
            </w:tcBorders>
            <w:shd w:val="clear" w:color="auto" w:fill="F2F2F2" w:themeFill="background1" w:themeFillShade="F2"/>
          </w:tcPr>
          <w:p w14:paraId="6F0E41F9" w14:textId="7381F6E6" w:rsidR="00277CBC" w:rsidRPr="00F14571" w:rsidRDefault="00277CBC" w:rsidP="001027E2">
            <w:pPr>
              <w:rPr>
                <w:b/>
                <w:bCs/>
                <w:color w:val="002060"/>
              </w:rPr>
            </w:pPr>
            <w:r w:rsidRPr="00F14571">
              <w:rPr>
                <w:b/>
                <w:bCs/>
                <w:color w:val="002060"/>
              </w:rPr>
              <w:t>Lead lecture – Managing behaviour in the secondary classroom.</w:t>
            </w:r>
            <w:r w:rsidR="00F14571">
              <w:rPr>
                <w:b/>
                <w:bCs/>
                <w:color w:val="002060"/>
              </w:rPr>
              <w:t xml:space="preserve"> (Analyse)</w:t>
            </w:r>
          </w:p>
          <w:p w14:paraId="1105D8FB" w14:textId="298065AA" w:rsidR="00277CBC" w:rsidRPr="00F14571" w:rsidRDefault="00277CBC" w:rsidP="001027E2">
            <w:pPr>
              <w:rPr>
                <w:b/>
                <w:bCs/>
                <w:color w:val="002060"/>
                <w:sz w:val="24"/>
                <w:szCs w:val="24"/>
              </w:rPr>
            </w:pPr>
            <w:r w:rsidRPr="00F14571">
              <w:rPr>
                <w:b/>
                <w:bCs/>
                <w:color w:val="002060"/>
              </w:rPr>
              <w:t xml:space="preserve">Seminar sessions </w:t>
            </w:r>
            <w:r w:rsidRPr="00F14571">
              <w:rPr>
                <w:color w:val="002060"/>
              </w:rPr>
              <w:t xml:space="preserve">to bring together theory and practice. </w:t>
            </w:r>
            <w:r w:rsidR="0070643D" w:rsidRPr="00F14571">
              <w:rPr>
                <w:color w:val="002060"/>
              </w:rPr>
              <w:t>Self-reflection and group reflection</w:t>
            </w:r>
          </w:p>
        </w:tc>
        <w:tc>
          <w:tcPr>
            <w:tcW w:w="5228" w:type="dxa"/>
            <w:tcBorders>
              <w:bottom w:val="single" w:sz="4" w:space="0" w:color="auto"/>
            </w:tcBorders>
            <w:shd w:val="clear" w:color="auto" w:fill="F2F2F2" w:themeFill="background1" w:themeFillShade="F2"/>
          </w:tcPr>
          <w:p w14:paraId="2861E1D6" w14:textId="307FA0BC" w:rsidR="00277CBC" w:rsidRPr="00F14571" w:rsidRDefault="00277CBC" w:rsidP="001027E2">
            <w:pPr>
              <w:rPr>
                <w:rFonts w:eastAsia="Times New Roman"/>
                <w:color w:val="002060"/>
              </w:rPr>
            </w:pPr>
            <w:r w:rsidRPr="00F14571">
              <w:rPr>
                <w:b/>
                <w:bCs/>
                <w:color w:val="002060"/>
              </w:rPr>
              <w:t>Scenario and role pay</w:t>
            </w:r>
            <w:r w:rsidR="00F14571">
              <w:rPr>
                <w:b/>
                <w:bCs/>
                <w:color w:val="002060"/>
              </w:rPr>
              <w:t xml:space="preserve"> (Prepare)</w:t>
            </w:r>
            <w:r w:rsidRPr="00F14571">
              <w:rPr>
                <w:b/>
                <w:bCs/>
                <w:color w:val="002060"/>
              </w:rPr>
              <w:t xml:space="preserve"> </w:t>
            </w:r>
            <w:r w:rsidRPr="00F14571">
              <w:rPr>
                <w:rFonts w:eastAsia="Times New Roman"/>
                <w:color w:val="002060"/>
              </w:rPr>
              <w:t>Preparation: how do you plan for effective rules, routines and re</w:t>
            </w:r>
            <w:r w:rsidR="004C1485">
              <w:rPr>
                <w:rFonts w:eastAsia="Times New Roman"/>
                <w:color w:val="002060"/>
              </w:rPr>
              <w:t>sponses</w:t>
            </w:r>
            <w:r w:rsidRPr="00F14571">
              <w:rPr>
                <w:rFonts w:eastAsia="Times New Roman"/>
                <w:color w:val="002060"/>
              </w:rPr>
              <w:t>?  Rehearsal opportunity: key words / terms, body language, classroom positioning, names, seating plans etc.</w:t>
            </w:r>
            <w:r w:rsidR="0041098F" w:rsidRPr="00F14571">
              <w:rPr>
                <w:rFonts w:eastAsia="Times New Roman"/>
                <w:color w:val="002060"/>
              </w:rPr>
              <w:t xml:space="preserve"> and scenario responses.</w:t>
            </w:r>
          </w:p>
        </w:tc>
      </w:tr>
      <w:tr w:rsidR="00F14571" w:rsidRPr="00646B1F" w14:paraId="3DFDAD9B" w14:textId="77777777" w:rsidTr="00490447">
        <w:tc>
          <w:tcPr>
            <w:tcW w:w="5228" w:type="dxa"/>
            <w:tcBorders>
              <w:top w:val="single" w:sz="4" w:space="0" w:color="auto"/>
              <w:left w:val="nil"/>
              <w:bottom w:val="single" w:sz="4" w:space="0" w:color="auto"/>
              <w:right w:val="nil"/>
            </w:tcBorders>
            <w:shd w:val="clear" w:color="auto" w:fill="FFFFFF" w:themeFill="background1"/>
          </w:tcPr>
          <w:p w14:paraId="68C532A6" w14:textId="77777777" w:rsidR="00F14571" w:rsidRPr="00987F26" w:rsidRDefault="00F14571" w:rsidP="001027E2">
            <w:pPr>
              <w:rPr>
                <w:b/>
                <w:bCs/>
                <w:color w:val="808080" w:themeColor="background1" w:themeShade="80"/>
              </w:rPr>
            </w:pPr>
          </w:p>
        </w:tc>
        <w:tc>
          <w:tcPr>
            <w:tcW w:w="5228" w:type="dxa"/>
            <w:tcBorders>
              <w:top w:val="single" w:sz="4" w:space="0" w:color="auto"/>
              <w:left w:val="nil"/>
              <w:bottom w:val="single" w:sz="4" w:space="0" w:color="auto"/>
              <w:right w:val="nil"/>
            </w:tcBorders>
            <w:shd w:val="clear" w:color="auto" w:fill="FFFFFF" w:themeFill="background1"/>
          </w:tcPr>
          <w:p w14:paraId="70350B41" w14:textId="77777777" w:rsidR="00F14571" w:rsidRPr="00987F26" w:rsidRDefault="00F14571" w:rsidP="001027E2">
            <w:pPr>
              <w:rPr>
                <w:b/>
                <w:bCs/>
                <w:color w:val="808080" w:themeColor="background1" w:themeShade="80"/>
              </w:rPr>
            </w:pPr>
          </w:p>
        </w:tc>
      </w:tr>
      <w:tr w:rsidR="00277CBC" w:rsidRPr="00646B1F" w14:paraId="448106EF" w14:textId="77777777" w:rsidTr="00490447">
        <w:tc>
          <w:tcPr>
            <w:tcW w:w="5228" w:type="dxa"/>
            <w:tcBorders>
              <w:top w:val="single" w:sz="4" w:space="0" w:color="auto"/>
              <w:bottom w:val="single" w:sz="4" w:space="0" w:color="auto"/>
            </w:tcBorders>
            <w:shd w:val="clear" w:color="auto" w:fill="FBD4B4" w:themeFill="accent6" w:themeFillTint="66"/>
          </w:tcPr>
          <w:p w14:paraId="6154A606" w14:textId="77777777" w:rsidR="00277CBC" w:rsidRPr="00277CBC" w:rsidRDefault="00277CBC" w:rsidP="001027E2">
            <w:pPr>
              <w:jc w:val="center"/>
              <w:rPr>
                <w:b/>
                <w:bCs/>
                <w:color w:val="002060"/>
                <w:sz w:val="22"/>
              </w:rPr>
            </w:pPr>
            <w:r w:rsidRPr="00277CBC">
              <w:rPr>
                <w:b/>
                <w:bCs/>
                <w:color w:val="002060"/>
                <w:sz w:val="22"/>
              </w:rPr>
              <w:t xml:space="preserve">Day Three School Based Training  </w:t>
            </w:r>
          </w:p>
          <w:p w14:paraId="077224A7" w14:textId="7FA6407C" w:rsidR="00E51830" w:rsidRPr="00F14571" w:rsidRDefault="00277CBC" w:rsidP="00F14571">
            <w:pPr>
              <w:jc w:val="center"/>
              <w:rPr>
                <w:color w:val="002060"/>
                <w:szCs w:val="20"/>
              </w:rPr>
            </w:pPr>
            <w:r w:rsidRPr="009F69D8">
              <w:rPr>
                <w:color w:val="002060"/>
                <w:szCs w:val="20"/>
              </w:rPr>
              <w:t>Tuesday 17.10.23</w:t>
            </w:r>
          </w:p>
        </w:tc>
        <w:tc>
          <w:tcPr>
            <w:tcW w:w="5228" w:type="dxa"/>
            <w:tcBorders>
              <w:top w:val="single" w:sz="4" w:space="0" w:color="auto"/>
              <w:bottom w:val="single" w:sz="4" w:space="0" w:color="auto"/>
            </w:tcBorders>
            <w:shd w:val="clear" w:color="auto" w:fill="FBD4B4" w:themeFill="accent6" w:themeFillTint="66"/>
          </w:tcPr>
          <w:p w14:paraId="40F4C06F" w14:textId="77777777" w:rsidR="00277CBC" w:rsidRPr="00277CBC" w:rsidRDefault="00277CBC" w:rsidP="001027E2">
            <w:pPr>
              <w:jc w:val="center"/>
              <w:rPr>
                <w:b/>
                <w:bCs/>
                <w:color w:val="002060"/>
                <w:sz w:val="22"/>
              </w:rPr>
            </w:pPr>
            <w:r w:rsidRPr="00277CBC">
              <w:rPr>
                <w:b/>
                <w:bCs/>
                <w:color w:val="002060"/>
                <w:sz w:val="22"/>
              </w:rPr>
              <w:t>School Based Training</w:t>
            </w:r>
          </w:p>
          <w:p w14:paraId="08872AC9" w14:textId="39A0E55B" w:rsidR="00E51830" w:rsidRPr="00F14571" w:rsidRDefault="00277CBC" w:rsidP="00F14571">
            <w:pPr>
              <w:jc w:val="center"/>
              <w:rPr>
                <w:color w:val="002060"/>
                <w:szCs w:val="20"/>
              </w:rPr>
            </w:pPr>
            <w:r w:rsidRPr="009F69D8">
              <w:rPr>
                <w:color w:val="002060"/>
                <w:szCs w:val="20"/>
              </w:rPr>
              <w:t>Tuesday 17.10.23</w:t>
            </w:r>
          </w:p>
        </w:tc>
      </w:tr>
      <w:tr w:rsidR="00277CBC" w:rsidRPr="00646B1F" w14:paraId="11645CB2" w14:textId="77777777" w:rsidTr="00490447">
        <w:tc>
          <w:tcPr>
            <w:tcW w:w="5228" w:type="dxa"/>
            <w:tcBorders>
              <w:bottom w:val="single" w:sz="4" w:space="0" w:color="auto"/>
            </w:tcBorders>
            <w:shd w:val="clear" w:color="auto" w:fill="FFFFFF" w:themeFill="background1"/>
          </w:tcPr>
          <w:p w14:paraId="24F3D538" w14:textId="2D0880CA" w:rsidR="00277CBC" w:rsidRPr="00646B1F" w:rsidRDefault="0041098F" w:rsidP="001027E2">
            <w:pPr>
              <w:rPr>
                <w:color w:val="002060"/>
              </w:rPr>
            </w:pPr>
            <w:r>
              <w:rPr>
                <w:b/>
                <w:bCs/>
                <w:color w:val="002060"/>
              </w:rPr>
              <w:t>Focus on</w:t>
            </w:r>
            <w:r w:rsidR="00277CBC" w:rsidRPr="00646B1F">
              <w:rPr>
                <w:b/>
                <w:bCs/>
                <w:color w:val="002060"/>
              </w:rPr>
              <w:t xml:space="preserve"> behaviour in school</w:t>
            </w:r>
            <w:r w:rsidR="00277CBC" w:rsidRPr="00646B1F">
              <w:rPr>
                <w:color w:val="002060"/>
              </w:rPr>
              <w:t xml:space="preserve"> </w:t>
            </w:r>
            <w:r w:rsidR="00F14571" w:rsidRPr="00F14571">
              <w:rPr>
                <w:b/>
                <w:bCs/>
                <w:color w:val="002060"/>
              </w:rPr>
              <w:t>(analyse)</w:t>
            </w:r>
            <w:r w:rsidR="00F14571">
              <w:rPr>
                <w:color w:val="002060"/>
              </w:rPr>
              <w:t xml:space="preserve"> </w:t>
            </w:r>
            <w:r w:rsidR="00355A9E" w:rsidRPr="00646B1F">
              <w:rPr>
                <w:color w:val="002060"/>
              </w:rPr>
              <w:t>e.g.,</w:t>
            </w:r>
            <w:r w:rsidR="00277CBC" w:rsidRPr="00646B1F">
              <w:rPr>
                <w:color w:val="002060"/>
              </w:rPr>
              <w:t xml:space="preserve"> setting up behaviour </w:t>
            </w:r>
            <w:r w:rsidR="00355A9E">
              <w:rPr>
                <w:color w:val="002060"/>
              </w:rPr>
              <w:t xml:space="preserve">and classroom </w:t>
            </w:r>
            <w:r w:rsidR="00277CBC" w:rsidRPr="00646B1F">
              <w:rPr>
                <w:color w:val="002060"/>
              </w:rPr>
              <w:t>routines, and exploring the behaviour for learning strategy and policy in the school.</w:t>
            </w:r>
          </w:p>
          <w:p w14:paraId="39478961" w14:textId="036CD904" w:rsidR="0041098F" w:rsidRPr="00646B1F" w:rsidRDefault="0041098F" w:rsidP="00355A9E">
            <w:pPr>
              <w:jc w:val="center"/>
              <w:rPr>
                <w:b/>
                <w:bCs/>
                <w:color w:val="002060"/>
                <w:sz w:val="28"/>
                <w:szCs w:val="28"/>
              </w:rPr>
            </w:pPr>
            <w:r>
              <w:rPr>
                <w:b/>
                <w:bCs/>
                <w:color w:val="002060"/>
                <w:szCs w:val="28"/>
              </w:rPr>
              <w:t>School input&gt; observation&gt;</w:t>
            </w:r>
            <w:r w:rsidR="00987F26">
              <w:rPr>
                <w:b/>
                <w:bCs/>
                <w:color w:val="002060"/>
                <w:szCs w:val="28"/>
              </w:rPr>
              <w:t>planning</w:t>
            </w:r>
            <w:r w:rsidR="00355A9E">
              <w:rPr>
                <w:b/>
                <w:bCs/>
                <w:color w:val="002060"/>
                <w:szCs w:val="28"/>
              </w:rPr>
              <w:t xml:space="preserve"> for observing</w:t>
            </w:r>
          </w:p>
        </w:tc>
        <w:tc>
          <w:tcPr>
            <w:tcW w:w="5228" w:type="dxa"/>
            <w:tcBorders>
              <w:bottom w:val="single" w:sz="4" w:space="0" w:color="auto"/>
            </w:tcBorders>
            <w:shd w:val="clear" w:color="auto" w:fill="FFFFFF" w:themeFill="background1"/>
          </w:tcPr>
          <w:p w14:paraId="10EDE484" w14:textId="38336502" w:rsidR="00F655AE" w:rsidRPr="00277CBC" w:rsidRDefault="00277CBC" w:rsidP="001027E2">
            <w:pPr>
              <w:rPr>
                <w:rFonts w:eastAsia="Times New Roman"/>
                <w:color w:val="002060"/>
              </w:rPr>
            </w:pPr>
            <w:r w:rsidRPr="00646B1F">
              <w:rPr>
                <w:b/>
                <w:bCs/>
                <w:color w:val="002060"/>
              </w:rPr>
              <w:t>Structured observations of behaviour</w:t>
            </w:r>
            <w:r w:rsidR="00F14571">
              <w:rPr>
                <w:b/>
                <w:bCs/>
                <w:color w:val="002060"/>
              </w:rPr>
              <w:t xml:space="preserve"> (prepare)</w:t>
            </w:r>
            <w:r w:rsidRPr="00646B1F">
              <w:rPr>
                <w:b/>
                <w:bCs/>
                <w:color w:val="002060"/>
              </w:rPr>
              <w:t xml:space="preserve"> </w:t>
            </w:r>
            <w:r w:rsidRPr="00646B1F">
              <w:rPr>
                <w:rFonts w:eastAsia="Times New Roman"/>
                <w:color w:val="002060"/>
              </w:rPr>
              <w:t>through routines, rules and re</w:t>
            </w:r>
            <w:r w:rsidR="004C1485">
              <w:rPr>
                <w:rFonts w:eastAsia="Times New Roman"/>
                <w:color w:val="002060"/>
              </w:rPr>
              <w:t>sponses</w:t>
            </w:r>
            <w:r w:rsidRPr="00646B1F">
              <w:rPr>
                <w:rFonts w:eastAsia="Times New Roman"/>
                <w:color w:val="002060"/>
              </w:rPr>
              <w:t xml:space="preserve"> established in carefully chosen lessons (small groups of student teachers)</w:t>
            </w:r>
            <w:r w:rsidR="00355A9E">
              <w:rPr>
                <w:rFonts w:eastAsia="Times New Roman"/>
                <w:color w:val="002060"/>
              </w:rPr>
              <w:t xml:space="preserve"> using proformas in this booklet</w:t>
            </w:r>
            <w:r w:rsidR="00F655AE">
              <w:rPr>
                <w:rFonts w:eastAsia="Times New Roman"/>
                <w:color w:val="002060"/>
              </w:rPr>
              <w:t xml:space="preserve">, </w:t>
            </w:r>
            <w:r w:rsidRPr="00646B1F">
              <w:rPr>
                <w:rFonts w:eastAsia="Times New Roman"/>
                <w:color w:val="002060"/>
              </w:rPr>
              <w:t>implications for practice</w:t>
            </w:r>
            <w:r w:rsidR="00355A9E">
              <w:rPr>
                <w:rFonts w:eastAsia="Times New Roman"/>
                <w:color w:val="002060"/>
              </w:rPr>
              <w:t>.</w:t>
            </w:r>
            <w:r w:rsidR="00F655AE">
              <w:rPr>
                <w:rFonts w:eastAsia="Times New Roman"/>
                <w:color w:val="002060"/>
              </w:rPr>
              <w:t xml:space="preserve"> </w:t>
            </w:r>
            <w:r w:rsidR="00F655AE" w:rsidRPr="00F655AE">
              <w:rPr>
                <w:rFonts w:eastAsia="Times New Roman"/>
                <w:b/>
                <w:bCs/>
                <w:color w:val="002060"/>
              </w:rPr>
              <w:t>Planning&gt;discussion&gt;rehearsing</w:t>
            </w:r>
          </w:p>
        </w:tc>
      </w:tr>
      <w:tr w:rsidR="00355A9E" w:rsidRPr="00646B1F" w14:paraId="1D382CF7" w14:textId="77777777" w:rsidTr="00490447">
        <w:tc>
          <w:tcPr>
            <w:tcW w:w="5228" w:type="dxa"/>
            <w:tcBorders>
              <w:top w:val="single" w:sz="4" w:space="0" w:color="auto"/>
              <w:left w:val="nil"/>
              <w:bottom w:val="single" w:sz="4" w:space="0" w:color="auto"/>
              <w:right w:val="nil"/>
            </w:tcBorders>
            <w:shd w:val="clear" w:color="auto" w:fill="FFFFFF" w:themeFill="background1"/>
          </w:tcPr>
          <w:p w14:paraId="05667E11" w14:textId="77777777" w:rsidR="00355A9E" w:rsidRDefault="00355A9E" w:rsidP="001027E2">
            <w:pPr>
              <w:rPr>
                <w:b/>
                <w:bCs/>
                <w:color w:val="002060"/>
              </w:rPr>
            </w:pPr>
          </w:p>
        </w:tc>
        <w:tc>
          <w:tcPr>
            <w:tcW w:w="5228" w:type="dxa"/>
            <w:tcBorders>
              <w:top w:val="single" w:sz="4" w:space="0" w:color="auto"/>
              <w:left w:val="nil"/>
              <w:bottom w:val="single" w:sz="4" w:space="0" w:color="auto"/>
              <w:right w:val="nil"/>
            </w:tcBorders>
            <w:shd w:val="clear" w:color="auto" w:fill="FFFFFF" w:themeFill="background1"/>
          </w:tcPr>
          <w:p w14:paraId="47FF038E" w14:textId="77777777" w:rsidR="00355A9E" w:rsidRPr="00646B1F" w:rsidRDefault="00355A9E" w:rsidP="001027E2">
            <w:pPr>
              <w:rPr>
                <w:b/>
                <w:bCs/>
                <w:color w:val="002060"/>
              </w:rPr>
            </w:pPr>
          </w:p>
        </w:tc>
      </w:tr>
      <w:tr w:rsidR="00277CBC" w:rsidRPr="00646B1F" w14:paraId="489E6AD2" w14:textId="77777777" w:rsidTr="00490447">
        <w:tc>
          <w:tcPr>
            <w:tcW w:w="5228" w:type="dxa"/>
            <w:tcBorders>
              <w:top w:val="single" w:sz="4" w:space="0" w:color="auto"/>
              <w:bottom w:val="single" w:sz="4" w:space="0" w:color="auto"/>
            </w:tcBorders>
            <w:shd w:val="clear" w:color="auto" w:fill="FBD4B4" w:themeFill="accent6" w:themeFillTint="66"/>
          </w:tcPr>
          <w:p w14:paraId="392351D1" w14:textId="77777777" w:rsidR="00277CBC" w:rsidRPr="00277CBC" w:rsidRDefault="00277CBC" w:rsidP="001027E2">
            <w:pPr>
              <w:jc w:val="center"/>
              <w:rPr>
                <w:b/>
                <w:bCs/>
                <w:color w:val="002060"/>
                <w:sz w:val="22"/>
              </w:rPr>
            </w:pPr>
            <w:r w:rsidRPr="00277CBC">
              <w:rPr>
                <w:b/>
                <w:bCs/>
                <w:color w:val="002060"/>
                <w:sz w:val="22"/>
              </w:rPr>
              <w:t xml:space="preserve">Day Four School Based Training </w:t>
            </w:r>
          </w:p>
          <w:p w14:paraId="1B068848" w14:textId="20343844" w:rsidR="00E51830" w:rsidRPr="00E51830" w:rsidRDefault="00277CBC" w:rsidP="00F655AE">
            <w:pPr>
              <w:jc w:val="center"/>
              <w:rPr>
                <w:color w:val="002060"/>
                <w:szCs w:val="20"/>
              </w:rPr>
            </w:pPr>
            <w:r w:rsidRPr="009F69D8">
              <w:rPr>
                <w:color w:val="002060"/>
                <w:szCs w:val="20"/>
              </w:rPr>
              <w:t>Wednesday 18.10.23</w:t>
            </w:r>
          </w:p>
        </w:tc>
        <w:tc>
          <w:tcPr>
            <w:tcW w:w="5228" w:type="dxa"/>
            <w:tcBorders>
              <w:top w:val="single" w:sz="4" w:space="0" w:color="auto"/>
              <w:bottom w:val="single" w:sz="4" w:space="0" w:color="auto"/>
            </w:tcBorders>
            <w:shd w:val="clear" w:color="auto" w:fill="FBD4B4" w:themeFill="accent6" w:themeFillTint="66"/>
          </w:tcPr>
          <w:p w14:paraId="64A70553" w14:textId="77777777" w:rsidR="00277CBC" w:rsidRPr="00277CBC" w:rsidRDefault="00277CBC" w:rsidP="001027E2">
            <w:pPr>
              <w:jc w:val="center"/>
              <w:rPr>
                <w:b/>
                <w:bCs/>
                <w:color w:val="002060"/>
                <w:sz w:val="22"/>
              </w:rPr>
            </w:pPr>
            <w:r w:rsidRPr="00277CBC">
              <w:rPr>
                <w:b/>
                <w:bCs/>
                <w:color w:val="002060"/>
                <w:sz w:val="22"/>
              </w:rPr>
              <w:t>School Based Training</w:t>
            </w:r>
          </w:p>
          <w:p w14:paraId="768432D1" w14:textId="16CE0AB1" w:rsidR="00E51830" w:rsidRPr="00F655AE" w:rsidRDefault="00277CBC" w:rsidP="00F655AE">
            <w:pPr>
              <w:jc w:val="center"/>
              <w:rPr>
                <w:color w:val="002060"/>
                <w:szCs w:val="20"/>
              </w:rPr>
            </w:pPr>
            <w:r w:rsidRPr="009F69D8">
              <w:rPr>
                <w:color w:val="002060"/>
                <w:szCs w:val="20"/>
              </w:rPr>
              <w:t>Wednesday 18.10.23</w:t>
            </w:r>
          </w:p>
        </w:tc>
      </w:tr>
      <w:tr w:rsidR="00277CBC" w:rsidRPr="00646B1F" w14:paraId="73961167" w14:textId="77777777" w:rsidTr="00490447">
        <w:tc>
          <w:tcPr>
            <w:tcW w:w="5228" w:type="dxa"/>
            <w:tcBorders>
              <w:bottom w:val="single" w:sz="4" w:space="0" w:color="auto"/>
            </w:tcBorders>
            <w:shd w:val="clear" w:color="auto" w:fill="FFFFFF" w:themeFill="background1"/>
          </w:tcPr>
          <w:p w14:paraId="2AE88838" w14:textId="0199E6AA" w:rsidR="00277CBC" w:rsidRDefault="00277CBC" w:rsidP="001027E2">
            <w:pPr>
              <w:rPr>
                <w:rFonts w:eastAsia="Times New Roman"/>
                <w:i/>
                <w:iCs/>
                <w:color w:val="002060"/>
              </w:rPr>
            </w:pPr>
            <w:r w:rsidRPr="00F655AE">
              <w:rPr>
                <w:rFonts w:eastAsia="Times New Roman"/>
                <w:b/>
                <w:bCs/>
                <w:color w:val="002060"/>
              </w:rPr>
              <w:t>Enact</w:t>
            </w:r>
            <w:r w:rsidRPr="00646B1F">
              <w:rPr>
                <w:rFonts w:eastAsia="Times New Roman"/>
                <w:color w:val="002060"/>
              </w:rPr>
              <w:t xml:space="preserve">- Opportunity to enact what has been learned and </w:t>
            </w:r>
            <w:r w:rsidRPr="00E7533B">
              <w:rPr>
                <w:rFonts w:eastAsia="Times New Roman"/>
                <w:b/>
                <w:bCs/>
                <w:color w:val="002060"/>
              </w:rPr>
              <w:t>receive feedback</w:t>
            </w:r>
            <w:r w:rsidRPr="00646B1F">
              <w:rPr>
                <w:rFonts w:eastAsia="Times New Roman"/>
                <w:color w:val="002060"/>
              </w:rPr>
              <w:t xml:space="preserve"> from expert colleague (minimum 1 hour expert colleague input per day) </w:t>
            </w:r>
            <w:r w:rsidR="0041098F">
              <w:rPr>
                <w:rFonts w:eastAsia="Times New Roman"/>
                <w:i/>
                <w:iCs/>
                <w:color w:val="002060"/>
              </w:rPr>
              <w:t>working with timetabled classes</w:t>
            </w:r>
            <w:r w:rsidR="00F655AE">
              <w:rPr>
                <w:rFonts w:eastAsia="Times New Roman"/>
                <w:i/>
                <w:iCs/>
                <w:color w:val="002060"/>
              </w:rPr>
              <w:t xml:space="preserve">  - student teacher will support a routine in the classroom and gain feedback</w:t>
            </w:r>
          </w:p>
          <w:p w14:paraId="0074CD8A" w14:textId="3F82C2B8" w:rsidR="0041098F" w:rsidRPr="00646B1F" w:rsidRDefault="0041098F" w:rsidP="001027E2">
            <w:pPr>
              <w:rPr>
                <w:rFonts w:eastAsia="Times New Roman"/>
              </w:rPr>
            </w:pPr>
            <w:r>
              <w:rPr>
                <w:b/>
                <w:bCs/>
                <w:color w:val="002060"/>
                <w:szCs w:val="28"/>
              </w:rPr>
              <w:t xml:space="preserve">School input&gt; </w:t>
            </w:r>
            <w:r w:rsidR="00F14571">
              <w:rPr>
                <w:b/>
                <w:bCs/>
                <w:color w:val="002060"/>
                <w:szCs w:val="28"/>
              </w:rPr>
              <w:t>student observation</w:t>
            </w:r>
            <w:r>
              <w:rPr>
                <w:b/>
                <w:bCs/>
                <w:color w:val="002060"/>
                <w:szCs w:val="28"/>
              </w:rPr>
              <w:t>&gt;</w:t>
            </w:r>
            <w:r w:rsidR="00F655AE">
              <w:rPr>
                <w:b/>
                <w:bCs/>
                <w:color w:val="002060"/>
                <w:szCs w:val="28"/>
              </w:rPr>
              <w:t>feedback</w:t>
            </w:r>
          </w:p>
        </w:tc>
        <w:tc>
          <w:tcPr>
            <w:tcW w:w="5228" w:type="dxa"/>
            <w:tcBorders>
              <w:bottom w:val="single" w:sz="4" w:space="0" w:color="auto"/>
            </w:tcBorders>
            <w:shd w:val="clear" w:color="auto" w:fill="FFFFFF" w:themeFill="background1"/>
          </w:tcPr>
          <w:p w14:paraId="21A1E0BA" w14:textId="08B4F2A8" w:rsidR="00EF5379" w:rsidRDefault="00F655AE" w:rsidP="001027E2">
            <w:pPr>
              <w:rPr>
                <w:rFonts w:eastAsia="Times New Roman"/>
                <w:color w:val="002060"/>
              </w:rPr>
            </w:pPr>
            <w:r w:rsidRPr="00F655AE">
              <w:rPr>
                <w:rFonts w:eastAsia="Times New Roman"/>
                <w:b/>
                <w:bCs/>
                <w:color w:val="002060"/>
              </w:rPr>
              <w:t>Analyse and prepare</w:t>
            </w:r>
            <w:r>
              <w:rPr>
                <w:rFonts w:eastAsia="Times New Roman"/>
                <w:color w:val="002060"/>
              </w:rPr>
              <w:t xml:space="preserve">. </w:t>
            </w:r>
            <w:r w:rsidR="0041098F">
              <w:rPr>
                <w:rFonts w:eastAsia="Times New Roman"/>
                <w:color w:val="002060"/>
              </w:rPr>
              <w:t>When not in timetabled observation classes p</w:t>
            </w:r>
            <w:r w:rsidR="00277CBC" w:rsidRPr="00646B1F">
              <w:rPr>
                <w:rFonts w:eastAsia="Times New Roman"/>
                <w:color w:val="002060"/>
              </w:rPr>
              <w:t xml:space="preserve">repare for further opportunity tomorrow </w:t>
            </w:r>
            <w:r w:rsidR="00E7533B" w:rsidRPr="00646B1F">
              <w:rPr>
                <w:rFonts w:eastAsia="Times New Roman"/>
                <w:color w:val="002060"/>
              </w:rPr>
              <w:t>through</w:t>
            </w:r>
            <w:r w:rsidR="00277CBC" w:rsidRPr="00646B1F">
              <w:rPr>
                <w:rFonts w:eastAsia="Times New Roman"/>
                <w:color w:val="002060"/>
              </w:rPr>
              <w:t xml:space="preserve"> online activity, further observation, planning</w:t>
            </w:r>
            <w:r>
              <w:rPr>
                <w:rFonts w:eastAsia="Times New Roman"/>
                <w:color w:val="002060"/>
              </w:rPr>
              <w:t xml:space="preserve"> a short episode</w:t>
            </w:r>
            <w:r w:rsidR="00EF5379">
              <w:rPr>
                <w:rFonts w:eastAsia="Times New Roman"/>
                <w:color w:val="002060"/>
              </w:rPr>
              <w:t>.</w:t>
            </w:r>
            <w:r>
              <w:rPr>
                <w:rFonts w:eastAsia="Times New Roman"/>
                <w:color w:val="002060"/>
              </w:rPr>
              <w:t xml:space="preserve"> </w:t>
            </w:r>
            <w:r w:rsidR="00EF5379">
              <w:rPr>
                <w:rFonts w:eastAsia="Times New Roman"/>
                <w:color w:val="002060"/>
              </w:rPr>
              <w:t>Hays online behaviour module (60 mins asynchronous activity)</w:t>
            </w:r>
          </w:p>
          <w:p w14:paraId="1BFDD30B" w14:textId="480ABBD1" w:rsidR="00F655AE" w:rsidRPr="00646B1F" w:rsidRDefault="00F655AE" w:rsidP="001027E2">
            <w:pPr>
              <w:rPr>
                <w:b/>
                <w:bCs/>
                <w:color w:val="002060"/>
                <w:sz w:val="24"/>
                <w:szCs w:val="24"/>
              </w:rPr>
            </w:pPr>
            <w:r w:rsidRPr="00F655AE">
              <w:rPr>
                <w:rFonts w:eastAsia="Times New Roman"/>
                <w:b/>
                <w:bCs/>
                <w:color w:val="002060"/>
              </w:rPr>
              <w:t>Planning&gt;discussion&gt;rehearsing</w:t>
            </w:r>
          </w:p>
        </w:tc>
      </w:tr>
      <w:tr w:rsidR="00F14571" w:rsidRPr="00646B1F" w14:paraId="4DCED7A7" w14:textId="77777777" w:rsidTr="00490447">
        <w:tc>
          <w:tcPr>
            <w:tcW w:w="5228" w:type="dxa"/>
            <w:tcBorders>
              <w:top w:val="single" w:sz="4" w:space="0" w:color="auto"/>
              <w:left w:val="nil"/>
              <w:bottom w:val="single" w:sz="4" w:space="0" w:color="auto"/>
              <w:right w:val="nil"/>
            </w:tcBorders>
            <w:shd w:val="clear" w:color="auto" w:fill="FFFFFF" w:themeFill="background1"/>
          </w:tcPr>
          <w:p w14:paraId="4B3890D2" w14:textId="77777777" w:rsidR="00F14571" w:rsidRPr="00646B1F" w:rsidRDefault="00F14571" w:rsidP="001027E2">
            <w:pPr>
              <w:rPr>
                <w:rFonts w:eastAsia="Times New Roman"/>
                <w:color w:val="002060"/>
              </w:rPr>
            </w:pPr>
          </w:p>
        </w:tc>
        <w:tc>
          <w:tcPr>
            <w:tcW w:w="5228" w:type="dxa"/>
            <w:tcBorders>
              <w:top w:val="single" w:sz="4" w:space="0" w:color="auto"/>
              <w:left w:val="nil"/>
              <w:bottom w:val="single" w:sz="4" w:space="0" w:color="auto"/>
              <w:right w:val="nil"/>
            </w:tcBorders>
            <w:shd w:val="clear" w:color="auto" w:fill="FFFFFF" w:themeFill="background1"/>
          </w:tcPr>
          <w:p w14:paraId="54189311" w14:textId="77777777" w:rsidR="00F14571" w:rsidRDefault="00F14571" w:rsidP="001027E2">
            <w:pPr>
              <w:rPr>
                <w:rFonts w:eastAsia="Times New Roman"/>
                <w:color w:val="002060"/>
              </w:rPr>
            </w:pPr>
          </w:p>
        </w:tc>
      </w:tr>
      <w:tr w:rsidR="00277CBC" w:rsidRPr="00646B1F" w14:paraId="28DD8BB5" w14:textId="77777777" w:rsidTr="00490447">
        <w:tc>
          <w:tcPr>
            <w:tcW w:w="5228" w:type="dxa"/>
            <w:tcBorders>
              <w:top w:val="single" w:sz="4" w:space="0" w:color="auto"/>
            </w:tcBorders>
            <w:shd w:val="clear" w:color="auto" w:fill="FBD4B4" w:themeFill="accent6" w:themeFillTint="66"/>
          </w:tcPr>
          <w:p w14:paraId="382F9D1F" w14:textId="77777777" w:rsidR="00277CBC" w:rsidRPr="00277CBC" w:rsidRDefault="00277CBC" w:rsidP="001027E2">
            <w:pPr>
              <w:jc w:val="center"/>
              <w:rPr>
                <w:b/>
                <w:bCs/>
                <w:color w:val="002060"/>
                <w:sz w:val="22"/>
              </w:rPr>
            </w:pPr>
            <w:r w:rsidRPr="00277CBC">
              <w:rPr>
                <w:b/>
                <w:bCs/>
                <w:color w:val="002060"/>
                <w:sz w:val="22"/>
              </w:rPr>
              <w:t xml:space="preserve">Day Five School Based Training  </w:t>
            </w:r>
          </w:p>
          <w:p w14:paraId="7FAD9605" w14:textId="77777777" w:rsidR="00277CBC" w:rsidRDefault="00277CBC" w:rsidP="001027E2">
            <w:pPr>
              <w:jc w:val="center"/>
              <w:rPr>
                <w:color w:val="002060"/>
                <w:szCs w:val="20"/>
              </w:rPr>
            </w:pPr>
            <w:r w:rsidRPr="009F69D8">
              <w:rPr>
                <w:color w:val="002060"/>
                <w:szCs w:val="20"/>
              </w:rPr>
              <w:t>Thursday 19.10.23</w:t>
            </w:r>
          </w:p>
          <w:p w14:paraId="15AB90CC" w14:textId="150095BE" w:rsidR="00E51830" w:rsidRPr="00277CBC" w:rsidRDefault="00E51830" w:rsidP="001027E2">
            <w:pPr>
              <w:jc w:val="center"/>
              <w:rPr>
                <w:color w:val="002060"/>
                <w:sz w:val="22"/>
              </w:rPr>
            </w:pPr>
            <w:r>
              <w:rPr>
                <w:color w:val="002060"/>
                <w:szCs w:val="20"/>
              </w:rPr>
              <w:t>Enact</w:t>
            </w:r>
          </w:p>
        </w:tc>
        <w:tc>
          <w:tcPr>
            <w:tcW w:w="5228" w:type="dxa"/>
            <w:tcBorders>
              <w:top w:val="single" w:sz="4" w:space="0" w:color="auto"/>
            </w:tcBorders>
            <w:shd w:val="clear" w:color="auto" w:fill="FBD4B4" w:themeFill="accent6" w:themeFillTint="66"/>
          </w:tcPr>
          <w:p w14:paraId="71DE901D" w14:textId="77777777" w:rsidR="00277CBC" w:rsidRPr="00277CBC" w:rsidRDefault="00277CBC" w:rsidP="001027E2">
            <w:pPr>
              <w:jc w:val="center"/>
              <w:rPr>
                <w:b/>
                <w:bCs/>
                <w:color w:val="002060"/>
                <w:sz w:val="22"/>
              </w:rPr>
            </w:pPr>
            <w:r w:rsidRPr="00277CBC">
              <w:rPr>
                <w:b/>
                <w:bCs/>
                <w:color w:val="002060"/>
                <w:sz w:val="22"/>
              </w:rPr>
              <w:t>School Based Training</w:t>
            </w:r>
          </w:p>
          <w:p w14:paraId="2BC27CCB" w14:textId="77777777" w:rsidR="00277CBC" w:rsidRDefault="00277CBC" w:rsidP="001027E2">
            <w:pPr>
              <w:jc w:val="center"/>
              <w:rPr>
                <w:color w:val="002060"/>
                <w:szCs w:val="20"/>
              </w:rPr>
            </w:pPr>
            <w:r w:rsidRPr="009F69D8">
              <w:rPr>
                <w:color w:val="002060"/>
                <w:szCs w:val="20"/>
              </w:rPr>
              <w:t>Thursday 19.10.23</w:t>
            </w:r>
          </w:p>
          <w:p w14:paraId="024B969C" w14:textId="65F2E1CE" w:rsidR="00E51830" w:rsidRPr="00277CBC" w:rsidRDefault="00E51830" w:rsidP="001027E2">
            <w:pPr>
              <w:jc w:val="center"/>
              <w:rPr>
                <w:b/>
                <w:bCs/>
                <w:color w:val="002060"/>
                <w:sz w:val="22"/>
              </w:rPr>
            </w:pPr>
            <w:r>
              <w:rPr>
                <w:color w:val="002060"/>
                <w:szCs w:val="20"/>
              </w:rPr>
              <w:t>Analyse and Asses</w:t>
            </w:r>
          </w:p>
        </w:tc>
      </w:tr>
      <w:tr w:rsidR="00277CBC" w:rsidRPr="00646B1F" w14:paraId="07CDDE7C" w14:textId="77777777" w:rsidTr="001027E2">
        <w:tc>
          <w:tcPr>
            <w:tcW w:w="5228" w:type="dxa"/>
            <w:shd w:val="clear" w:color="auto" w:fill="FFFFFF" w:themeFill="background1"/>
          </w:tcPr>
          <w:p w14:paraId="4624FA06" w14:textId="2D157074" w:rsidR="0041098F" w:rsidRDefault="00F655AE" w:rsidP="001027E2">
            <w:pPr>
              <w:rPr>
                <w:rFonts w:eastAsia="Times New Roman"/>
                <w:color w:val="002060"/>
              </w:rPr>
            </w:pPr>
            <w:r w:rsidRPr="00F655AE">
              <w:rPr>
                <w:rFonts w:eastAsia="Times New Roman"/>
                <w:b/>
                <w:bCs/>
                <w:color w:val="002060"/>
              </w:rPr>
              <w:t>Enact.</w:t>
            </w:r>
            <w:r>
              <w:rPr>
                <w:rFonts w:eastAsia="Times New Roman"/>
                <w:color w:val="002060"/>
              </w:rPr>
              <w:t xml:space="preserve"> </w:t>
            </w:r>
            <w:r w:rsidR="00277CBC" w:rsidRPr="00646B1F">
              <w:rPr>
                <w:rFonts w:eastAsia="Times New Roman"/>
                <w:color w:val="002060"/>
              </w:rPr>
              <w:t xml:space="preserve">Opportunity to </w:t>
            </w:r>
            <w:r w:rsidR="00277CBC" w:rsidRPr="00E7533B">
              <w:rPr>
                <w:rFonts w:eastAsia="Times New Roman"/>
                <w:b/>
                <w:bCs/>
                <w:color w:val="002060"/>
              </w:rPr>
              <w:t xml:space="preserve">enact </w:t>
            </w:r>
            <w:r w:rsidR="00277CBC" w:rsidRPr="00646B1F">
              <w:rPr>
                <w:rFonts w:eastAsia="Times New Roman"/>
                <w:color w:val="002060"/>
              </w:rPr>
              <w:t xml:space="preserve">what has been learned and </w:t>
            </w:r>
            <w:r w:rsidR="00277CBC" w:rsidRPr="00E7533B">
              <w:rPr>
                <w:rFonts w:eastAsia="Times New Roman"/>
                <w:b/>
                <w:bCs/>
                <w:color w:val="002060"/>
              </w:rPr>
              <w:t>receive feedback from expert colleague</w:t>
            </w:r>
            <w:r>
              <w:rPr>
                <w:rFonts w:eastAsia="Times New Roman"/>
                <w:b/>
                <w:bCs/>
                <w:color w:val="002060"/>
              </w:rPr>
              <w:t xml:space="preserve">, </w:t>
            </w:r>
            <w:r w:rsidRPr="00F655AE">
              <w:rPr>
                <w:rFonts w:eastAsia="Times New Roman"/>
                <w:color w:val="002060"/>
              </w:rPr>
              <w:t>contribute to an</w:t>
            </w:r>
            <w:r w:rsidR="00277CBC" w:rsidRPr="00646B1F">
              <w:rPr>
                <w:rFonts w:eastAsia="Times New Roman"/>
                <w:color w:val="002060"/>
              </w:rPr>
              <w:t xml:space="preserve"> </w:t>
            </w:r>
            <w:r w:rsidR="0041098F">
              <w:rPr>
                <w:rFonts w:eastAsia="Times New Roman"/>
                <w:color w:val="002060"/>
              </w:rPr>
              <w:t>episode of routines and rituals, student teacher to support entry routines, ending the lesson or a small episode of routines to advance understanding.</w:t>
            </w:r>
          </w:p>
          <w:p w14:paraId="5645589A" w14:textId="4FC906A3" w:rsidR="0041098F" w:rsidRPr="0041098F" w:rsidRDefault="0041098F" w:rsidP="001027E2">
            <w:pPr>
              <w:rPr>
                <w:rFonts w:eastAsia="Times New Roman"/>
                <w:b/>
                <w:bCs/>
                <w:color w:val="002060"/>
              </w:rPr>
            </w:pPr>
            <w:r w:rsidRPr="0041098F">
              <w:rPr>
                <w:rFonts w:eastAsia="Times New Roman"/>
                <w:b/>
                <w:bCs/>
                <w:color w:val="002060"/>
              </w:rPr>
              <w:t>School input&gt;practice&gt;enactment</w:t>
            </w:r>
          </w:p>
        </w:tc>
        <w:tc>
          <w:tcPr>
            <w:tcW w:w="5228" w:type="dxa"/>
            <w:shd w:val="clear" w:color="auto" w:fill="FFFFFF" w:themeFill="background1"/>
          </w:tcPr>
          <w:p w14:paraId="3D64DF1E" w14:textId="0DB7A274" w:rsidR="00277CBC" w:rsidRPr="00646B1F" w:rsidRDefault="00277CBC" w:rsidP="001027E2">
            <w:pPr>
              <w:rPr>
                <w:rFonts w:eastAsia="Times New Roman"/>
                <w:color w:val="002060"/>
              </w:rPr>
            </w:pPr>
            <w:r w:rsidRPr="00F655AE">
              <w:rPr>
                <w:rFonts w:eastAsia="Times New Roman"/>
                <w:b/>
                <w:bCs/>
                <w:color w:val="002060"/>
              </w:rPr>
              <w:t>Analyse</w:t>
            </w:r>
            <w:r w:rsidR="00F655AE" w:rsidRPr="00F655AE">
              <w:rPr>
                <w:rFonts w:eastAsia="Times New Roman"/>
                <w:b/>
                <w:bCs/>
                <w:color w:val="002060"/>
              </w:rPr>
              <w:t xml:space="preserve"> and assess</w:t>
            </w:r>
            <w:r w:rsidRPr="00F655AE">
              <w:rPr>
                <w:rFonts w:eastAsia="Times New Roman"/>
                <w:b/>
                <w:bCs/>
                <w:color w:val="002060"/>
              </w:rPr>
              <w:t xml:space="preserve"> progress</w:t>
            </w:r>
            <w:r w:rsidRPr="00646B1F">
              <w:rPr>
                <w:rFonts w:eastAsia="Times New Roman"/>
                <w:color w:val="002060"/>
              </w:rPr>
              <w:t xml:space="preserve"> and development for impact on </w:t>
            </w:r>
            <w:r w:rsidR="00C64251" w:rsidRPr="00646B1F">
              <w:rPr>
                <w:rFonts w:eastAsia="Times New Roman"/>
                <w:color w:val="002060"/>
              </w:rPr>
              <w:t>practice.</w:t>
            </w:r>
          </w:p>
          <w:p w14:paraId="31FBEE70" w14:textId="22FDE64E" w:rsidR="0041098F" w:rsidRDefault="00277CBC" w:rsidP="001027E2">
            <w:pPr>
              <w:rPr>
                <w:rFonts w:eastAsia="Times New Roman"/>
                <w:color w:val="002060"/>
              </w:rPr>
            </w:pPr>
            <w:r w:rsidRPr="00F655AE">
              <w:rPr>
                <w:rFonts w:eastAsia="Times New Roman"/>
                <w:b/>
                <w:bCs/>
                <w:color w:val="002060"/>
              </w:rPr>
              <w:t>Assess:</w:t>
            </w:r>
            <w:r w:rsidR="0041098F">
              <w:rPr>
                <w:rFonts w:eastAsia="Times New Roman"/>
                <w:color w:val="002060"/>
              </w:rPr>
              <w:t xml:space="preserve"> evidence in</w:t>
            </w:r>
            <w:r w:rsidRPr="00646B1F">
              <w:rPr>
                <w:rFonts w:eastAsia="Times New Roman"/>
                <w:color w:val="002060"/>
              </w:rPr>
              <w:t xml:space="preserve"> weekly meeting </w:t>
            </w:r>
            <w:r w:rsidR="00F655AE" w:rsidRPr="00646B1F">
              <w:rPr>
                <w:rFonts w:eastAsia="Times New Roman"/>
                <w:color w:val="002060"/>
              </w:rPr>
              <w:t>conversation, commented</w:t>
            </w:r>
            <w:r w:rsidRPr="00646B1F">
              <w:rPr>
                <w:rFonts w:eastAsia="Times New Roman"/>
                <w:color w:val="002060"/>
              </w:rPr>
              <w:t xml:space="preserve"> on Phase Review form</w:t>
            </w:r>
            <w:r w:rsidR="0041098F">
              <w:rPr>
                <w:rFonts w:eastAsia="Times New Roman"/>
                <w:color w:val="002060"/>
              </w:rPr>
              <w:t xml:space="preserve"> and complete table on page 1</w:t>
            </w:r>
            <w:r w:rsidR="00C64251">
              <w:rPr>
                <w:rFonts w:eastAsia="Times New Roman"/>
                <w:color w:val="002060"/>
              </w:rPr>
              <w:t>4</w:t>
            </w:r>
            <w:r w:rsidR="0041098F">
              <w:rPr>
                <w:rFonts w:eastAsia="Times New Roman"/>
                <w:color w:val="002060"/>
              </w:rPr>
              <w:t>.</w:t>
            </w:r>
          </w:p>
          <w:p w14:paraId="0F2E8C6D" w14:textId="4D933C24" w:rsidR="00F655AE" w:rsidRPr="001F1E0F" w:rsidRDefault="00F655AE" w:rsidP="001027E2">
            <w:pPr>
              <w:rPr>
                <w:rFonts w:eastAsia="Times New Roman"/>
                <w:b/>
                <w:bCs/>
                <w:color w:val="002060"/>
              </w:rPr>
            </w:pPr>
            <w:r w:rsidRPr="001F1E0F">
              <w:rPr>
                <w:rFonts w:eastAsia="Times New Roman"/>
                <w:b/>
                <w:bCs/>
                <w:color w:val="002060"/>
              </w:rPr>
              <w:t xml:space="preserve">Directed study and </w:t>
            </w:r>
            <w:r w:rsidR="001F1E0F" w:rsidRPr="001F1E0F">
              <w:rPr>
                <w:rFonts w:eastAsia="Times New Roman"/>
                <w:b/>
                <w:bCs/>
                <w:color w:val="002060"/>
              </w:rPr>
              <w:t>assessment</w:t>
            </w:r>
          </w:p>
        </w:tc>
      </w:tr>
    </w:tbl>
    <w:p w14:paraId="5C3C65B8" w14:textId="73A55E22" w:rsidR="00277CBC" w:rsidRPr="004C1485" w:rsidRDefault="00277CBC" w:rsidP="00277CBC">
      <w:pPr>
        <w:rPr>
          <w:b/>
          <w:bCs/>
          <w:color w:val="002060"/>
          <w:sz w:val="16"/>
          <w:szCs w:val="16"/>
        </w:rPr>
      </w:pPr>
      <w:r w:rsidRPr="004C1485">
        <w:rPr>
          <w:color w:val="002060"/>
          <w:sz w:val="16"/>
          <w:szCs w:val="16"/>
        </w:rPr>
        <w:lastRenderedPageBreak/>
        <w:t xml:space="preserve">The outcomes of intensive training and practice for trainees should include a strong grasp of the evidence base for the area concerned, which they can articulate, justify and exemplify, and the ability to identify effective classroom delivery and to prepare and apply those aspects of teaching confidently in a range of </w:t>
      </w:r>
      <w:r w:rsidR="0041098F" w:rsidRPr="004C1485">
        <w:rPr>
          <w:color w:val="002060"/>
          <w:sz w:val="16"/>
          <w:szCs w:val="16"/>
        </w:rPr>
        <w:t>contexts.</w:t>
      </w:r>
    </w:p>
    <w:p w14:paraId="14E249F5" w14:textId="18EF2A9F" w:rsidR="00B23111" w:rsidRPr="00E51830" w:rsidRDefault="00B23111" w:rsidP="00B23111">
      <w:pPr>
        <w:pStyle w:val="Heading1"/>
        <w:rPr>
          <w:rFonts w:ascii="Century Gothic" w:hAnsi="Century Gothic"/>
          <w:color w:val="002060"/>
          <w:sz w:val="32"/>
          <w:szCs w:val="32"/>
        </w:rPr>
      </w:pPr>
      <w:bookmarkStart w:id="1" w:name="_Hlk139977719"/>
      <w:r w:rsidRPr="00E51830">
        <w:rPr>
          <w:rFonts w:ascii="Century Gothic" w:hAnsi="Century Gothic"/>
          <w:color w:val="002060"/>
          <w:sz w:val="32"/>
          <w:szCs w:val="32"/>
        </w:rPr>
        <w:t xml:space="preserve">What constitutes ‘best practice’ </w:t>
      </w:r>
      <w:r w:rsidR="00277CBC" w:rsidRPr="00E51830">
        <w:rPr>
          <w:rFonts w:ascii="Century Gothic" w:hAnsi="Century Gothic"/>
          <w:color w:val="002060"/>
          <w:sz w:val="32"/>
          <w:szCs w:val="32"/>
        </w:rPr>
        <w:t>managing behaviour?</w:t>
      </w:r>
    </w:p>
    <w:p w14:paraId="3CEB4C6F" w14:textId="4D637702" w:rsidR="009F69D8" w:rsidRPr="00646B1F" w:rsidRDefault="009F69D8" w:rsidP="009F69D8">
      <w:pPr>
        <w:rPr>
          <w:rFonts w:cstheme="minorHAnsi"/>
          <w:color w:val="002060"/>
          <w:sz w:val="24"/>
        </w:rPr>
      </w:pPr>
      <w:r w:rsidRPr="00646B1F">
        <w:rPr>
          <w:rFonts w:cstheme="minorHAnsi"/>
          <w:color w:val="002060"/>
          <w:sz w:val="24"/>
        </w:rPr>
        <w:t xml:space="preserve">As you progress through your course, and you gain more experience you will see how </w:t>
      </w:r>
      <w:r w:rsidRPr="00646B1F">
        <w:rPr>
          <w:rFonts w:cstheme="minorHAnsi"/>
          <w:b/>
          <w:color w:val="002060"/>
          <w:sz w:val="24"/>
        </w:rPr>
        <w:t>behaviour management</w:t>
      </w:r>
      <w:r w:rsidRPr="00646B1F">
        <w:rPr>
          <w:rFonts w:cstheme="minorHAnsi"/>
          <w:color w:val="002060"/>
          <w:sz w:val="24"/>
        </w:rPr>
        <w:t xml:space="preserve"> is part of the bigger picture of </w:t>
      </w:r>
      <w:r w:rsidRPr="00646B1F">
        <w:rPr>
          <w:rFonts w:cstheme="minorHAnsi"/>
          <w:b/>
          <w:color w:val="002060"/>
          <w:sz w:val="24"/>
        </w:rPr>
        <w:t>classroom management</w:t>
      </w:r>
      <w:r w:rsidRPr="00646B1F">
        <w:rPr>
          <w:rFonts w:cstheme="minorHAnsi"/>
          <w:color w:val="002060"/>
          <w:sz w:val="24"/>
        </w:rPr>
        <w:t xml:space="preserve">.  Engaging pupils and being attentive to their needs, interests and motivations is a key step in planning effective and appropriate learning for pupils which can, in turn, cut down on pupil distractions and low-level disruption. </w:t>
      </w:r>
    </w:p>
    <w:p w14:paraId="2D146A72" w14:textId="118F54C3" w:rsidR="009F69D8" w:rsidRPr="00501681" w:rsidRDefault="009F69D8" w:rsidP="00501681">
      <w:pPr>
        <w:rPr>
          <w:rFonts w:cstheme="minorHAnsi"/>
          <w:b/>
          <w:color w:val="002060"/>
          <w:sz w:val="28"/>
          <w:szCs w:val="16"/>
        </w:rPr>
      </w:pPr>
      <w:r w:rsidRPr="00E51830">
        <w:rPr>
          <w:rFonts w:cstheme="minorHAnsi"/>
          <w:b/>
          <w:color w:val="002060"/>
          <w:sz w:val="28"/>
          <w:szCs w:val="16"/>
        </w:rPr>
        <w:t>The principles of classroom management</w:t>
      </w:r>
      <w:r w:rsidR="00501681">
        <w:rPr>
          <w:rFonts w:cstheme="minorHAnsi"/>
          <w:b/>
          <w:color w:val="002060"/>
          <w:sz w:val="28"/>
          <w:szCs w:val="16"/>
        </w:rPr>
        <w:t xml:space="preserve"> </w:t>
      </w:r>
      <w:r w:rsidRPr="00646B1F">
        <w:rPr>
          <w:rFonts w:cstheme="minorHAnsi"/>
          <w:b/>
          <w:color w:val="002060"/>
          <w:sz w:val="24"/>
          <w:szCs w:val="14"/>
        </w:rPr>
        <w:t>As easy as A, B, C…</w:t>
      </w:r>
      <w:r w:rsidRPr="008F163F">
        <w:rPr>
          <w:rFonts w:cstheme="minorHAnsi"/>
          <w:color w:val="002060"/>
          <w:sz w:val="22"/>
        </w:rPr>
        <w:t>As you gain more experience you will notice that the behaviour that children and young people demonstrate is only one part of thinking about creating positive learning environments.  The display of unwanted behaviour is part of a bigger classroom transaction</w:t>
      </w:r>
      <w:r w:rsidRPr="00646B1F">
        <w:rPr>
          <w:rFonts w:cstheme="minorHAnsi"/>
          <w:color w:val="002060"/>
          <w:sz w:val="24"/>
          <w:szCs w:val="24"/>
        </w:rPr>
        <w:t xml:space="preserve">.  </w:t>
      </w:r>
    </w:p>
    <w:p w14:paraId="03447561" w14:textId="77777777" w:rsidR="009F69D8" w:rsidRPr="008F163F" w:rsidRDefault="009F69D8" w:rsidP="00E51830">
      <w:pPr>
        <w:spacing w:line="240" w:lineRule="auto"/>
        <w:ind w:left="360"/>
        <w:rPr>
          <w:rFonts w:cstheme="minorHAnsi"/>
          <w:color w:val="002060"/>
          <w:sz w:val="22"/>
        </w:rPr>
      </w:pPr>
      <w:r w:rsidRPr="00E51830">
        <w:rPr>
          <w:rFonts w:cstheme="minorHAnsi"/>
          <w:b/>
          <w:color w:val="002060"/>
          <w:sz w:val="28"/>
          <w:szCs w:val="28"/>
        </w:rPr>
        <w:t>Antecedents:</w:t>
      </w:r>
      <w:r w:rsidRPr="00646B1F">
        <w:rPr>
          <w:rFonts w:cstheme="minorHAnsi"/>
          <w:color w:val="002060"/>
          <w:sz w:val="32"/>
          <w:szCs w:val="24"/>
        </w:rPr>
        <w:t xml:space="preserve">  </w:t>
      </w:r>
      <w:r w:rsidRPr="008F163F">
        <w:rPr>
          <w:rFonts w:cstheme="minorHAnsi"/>
          <w:color w:val="002060"/>
          <w:sz w:val="22"/>
        </w:rPr>
        <w:t>What happened before the behaviour display?  Did you give instructions?  Was it a particular activity that led to the misbehaviour?  What was the environment (hot, busy, smelly, crowded, etc.)?  What was the pupil’s emotional state?</w:t>
      </w:r>
    </w:p>
    <w:p w14:paraId="7457B52B" w14:textId="77777777" w:rsidR="009F69D8" w:rsidRPr="00646B1F" w:rsidRDefault="009F69D8" w:rsidP="00E51830">
      <w:pPr>
        <w:spacing w:line="240" w:lineRule="auto"/>
        <w:ind w:left="360"/>
        <w:rPr>
          <w:rFonts w:cstheme="minorHAnsi"/>
          <w:color w:val="002060"/>
          <w:sz w:val="24"/>
          <w:szCs w:val="24"/>
        </w:rPr>
      </w:pPr>
      <w:r w:rsidRPr="00E51830">
        <w:rPr>
          <w:rFonts w:cstheme="minorHAnsi"/>
          <w:b/>
          <w:color w:val="002060"/>
          <w:sz w:val="28"/>
          <w:szCs w:val="28"/>
        </w:rPr>
        <w:t>Behaviour:</w:t>
      </w:r>
      <w:r w:rsidRPr="00646B1F">
        <w:rPr>
          <w:rFonts w:cstheme="minorHAnsi"/>
          <w:color w:val="002060"/>
          <w:sz w:val="32"/>
          <w:szCs w:val="24"/>
        </w:rPr>
        <w:t xml:space="preserve">  </w:t>
      </w:r>
      <w:r w:rsidRPr="008F163F">
        <w:rPr>
          <w:rFonts w:cstheme="minorHAnsi"/>
          <w:color w:val="002060"/>
          <w:sz w:val="22"/>
        </w:rPr>
        <w:t xml:space="preserve">What was the misbehaviour?  Before you respond to the behaviour think about what the function of the behaviour might be: attention? </w:t>
      </w:r>
    </w:p>
    <w:p w14:paraId="63CE35E5" w14:textId="4C3D576C" w:rsidR="009F69D8" w:rsidRPr="00646B1F" w:rsidRDefault="009F69D8" w:rsidP="00E51830">
      <w:pPr>
        <w:spacing w:line="240" w:lineRule="auto"/>
        <w:ind w:left="360"/>
        <w:rPr>
          <w:rFonts w:cstheme="minorHAnsi"/>
          <w:color w:val="002060"/>
          <w:sz w:val="24"/>
          <w:szCs w:val="24"/>
        </w:rPr>
      </w:pPr>
      <w:r w:rsidRPr="00E51830">
        <w:rPr>
          <w:rFonts w:cstheme="minorHAnsi"/>
          <w:b/>
          <w:color w:val="002060"/>
          <w:sz w:val="28"/>
          <w:szCs w:val="28"/>
        </w:rPr>
        <w:t>Consequences:</w:t>
      </w:r>
      <w:r w:rsidRPr="00646B1F">
        <w:rPr>
          <w:rFonts w:cstheme="minorHAnsi"/>
          <w:color w:val="002060"/>
          <w:sz w:val="32"/>
          <w:szCs w:val="24"/>
        </w:rPr>
        <w:t xml:space="preserve">  </w:t>
      </w:r>
      <w:r w:rsidRPr="008F163F">
        <w:rPr>
          <w:rFonts w:cstheme="minorHAnsi"/>
          <w:color w:val="002060"/>
          <w:sz w:val="22"/>
        </w:rPr>
        <w:t xml:space="preserve">What was the consequence?  How did they react?  Was it effective?  Did the consequence reward? </w:t>
      </w:r>
      <w:r w:rsidR="004C1485" w:rsidRPr="008F163F">
        <w:rPr>
          <w:rFonts w:cstheme="minorHAnsi"/>
          <w:color w:val="002060"/>
          <w:sz w:val="22"/>
        </w:rPr>
        <w:t>E.g.,</w:t>
      </w:r>
      <w:r w:rsidRPr="008F163F">
        <w:rPr>
          <w:rFonts w:cstheme="minorHAnsi"/>
          <w:color w:val="002060"/>
          <w:sz w:val="22"/>
        </w:rPr>
        <w:t xml:space="preserve"> pupil is sent out of the room = pupil escapes from the learning environment which may have been the intention.</w:t>
      </w:r>
    </w:p>
    <w:p w14:paraId="5C52F6ED" w14:textId="39C0B010" w:rsidR="009F69D8" w:rsidRPr="008F163F" w:rsidRDefault="00C6324E" w:rsidP="00C6324E">
      <w:pPr>
        <w:spacing w:line="240" w:lineRule="auto"/>
        <w:rPr>
          <w:rFonts w:cstheme="minorHAnsi"/>
          <w:color w:val="002060"/>
          <w:sz w:val="22"/>
        </w:rPr>
      </w:pPr>
      <w:r>
        <w:rPr>
          <w:rFonts w:cstheme="minorHAnsi"/>
          <w:color w:val="002060"/>
          <w:sz w:val="22"/>
        </w:rPr>
        <w:t>Sometimes</w:t>
      </w:r>
      <w:r w:rsidR="009F69D8" w:rsidRPr="008F163F">
        <w:rPr>
          <w:rFonts w:cstheme="minorHAnsi"/>
          <w:color w:val="002060"/>
          <w:sz w:val="22"/>
        </w:rPr>
        <w:t>, though not all the time, misbehaviour is attention seeking and tactical ignoring may be appropriate (</w:t>
      </w:r>
      <w:r w:rsidR="00F50BEE" w:rsidRPr="008F163F">
        <w:rPr>
          <w:rFonts w:cstheme="minorHAnsi"/>
          <w:color w:val="002060"/>
          <w:sz w:val="22"/>
        </w:rPr>
        <w:t>if</w:t>
      </w:r>
      <w:r w:rsidR="009F69D8" w:rsidRPr="008F163F">
        <w:rPr>
          <w:rFonts w:cstheme="minorHAnsi"/>
          <w:color w:val="002060"/>
          <w:sz w:val="22"/>
        </w:rPr>
        <w:t xml:space="preserve"> no harm will come to the pupil or those around them).  This is then linked with positive behaviour – </w:t>
      </w:r>
      <w:r w:rsidR="004C1485" w:rsidRPr="008F163F">
        <w:rPr>
          <w:rFonts w:cstheme="minorHAnsi"/>
          <w:color w:val="002060"/>
          <w:sz w:val="22"/>
        </w:rPr>
        <w:t>e.g.,</w:t>
      </w:r>
      <w:r w:rsidR="009F69D8" w:rsidRPr="008F163F">
        <w:rPr>
          <w:rFonts w:cstheme="minorHAnsi"/>
          <w:color w:val="002060"/>
          <w:sz w:val="22"/>
        </w:rPr>
        <w:t xml:space="preserve"> a pupil shouts out, you ignore them, they put their hand up for your attention, and you praise them.</w:t>
      </w:r>
    </w:p>
    <w:p w14:paraId="5CC25082" w14:textId="034F7C93" w:rsidR="009F69D8" w:rsidRPr="00E51830" w:rsidRDefault="009F69D8" w:rsidP="00E51830">
      <w:pPr>
        <w:spacing w:line="240" w:lineRule="auto"/>
        <w:rPr>
          <w:b/>
          <w:color w:val="002060"/>
          <w:sz w:val="32"/>
          <w:szCs w:val="18"/>
        </w:rPr>
      </w:pPr>
      <w:r w:rsidRPr="00E51830">
        <w:rPr>
          <w:b/>
          <w:color w:val="002060"/>
          <w:sz w:val="28"/>
          <w:szCs w:val="16"/>
        </w:rPr>
        <w:t>The Three Rs</w:t>
      </w:r>
      <w:r w:rsidRPr="00646B1F">
        <w:rPr>
          <w:b/>
          <w:color w:val="002060"/>
          <w:sz w:val="32"/>
          <w:szCs w:val="18"/>
        </w:rPr>
        <w:t>.</w:t>
      </w:r>
      <w:r w:rsidR="00E51830">
        <w:rPr>
          <w:b/>
          <w:color w:val="002060"/>
          <w:sz w:val="32"/>
          <w:szCs w:val="18"/>
        </w:rPr>
        <w:t xml:space="preserve"> </w:t>
      </w:r>
      <w:r w:rsidRPr="00E51830">
        <w:rPr>
          <w:color w:val="002060"/>
          <w:sz w:val="22"/>
        </w:rPr>
        <w:t>From your observations and consideration of A, B, C you will have recognised the importance of three underlying features of effective behaviour management.</w:t>
      </w:r>
    </w:p>
    <w:p w14:paraId="25976E49" w14:textId="59FD7AAB" w:rsidR="009F69D8" w:rsidRPr="00646B1F" w:rsidRDefault="00E51830" w:rsidP="00E51830">
      <w:pPr>
        <w:spacing w:after="240" w:line="240" w:lineRule="auto"/>
        <w:rPr>
          <w:color w:val="002060"/>
        </w:rPr>
      </w:pPr>
      <w:r w:rsidRPr="00E51830">
        <w:rPr>
          <w:b/>
          <w:color w:val="002060"/>
          <w:sz w:val="28"/>
          <w:szCs w:val="18"/>
        </w:rPr>
        <w:t>Ro</w:t>
      </w:r>
      <w:r w:rsidR="009F69D8" w:rsidRPr="00646B1F">
        <w:rPr>
          <w:b/>
          <w:color w:val="002060"/>
          <w:sz w:val="28"/>
        </w:rPr>
        <w:t>utines</w:t>
      </w:r>
      <w:r w:rsidR="009F69D8" w:rsidRPr="00646B1F">
        <w:rPr>
          <w:color w:val="002060"/>
          <w:sz w:val="28"/>
        </w:rPr>
        <w:t xml:space="preserve">: </w:t>
      </w:r>
      <w:r w:rsidR="009F69D8" w:rsidRPr="00E51830">
        <w:rPr>
          <w:color w:val="002060"/>
          <w:sz w:val="22"/>
          <w:szCs w:val="24"/>
        </w:rPr>
        <w:t>classroom routines as a fundamental source of high expectation, scaffold for conduct, and a community vision of optimal habits and behaviours</w:t>
      </w:r>
    </w:p>
    <w:p w14:paraId="3D6E9EF1" w14:textId="77777777" w:rsidR="009F69D8" w:rsidRPr="00646B1F" w:rsidRDefault="009F69D8" w:rsidP="00E51830">
      <w:pPr>
        <w:spacing w:after="240" w:line="240" w:lineRule="auto"/>
        <w:rPr>
          <w:color w:val="002060"/>
        </w:rPr>
      </w:pPr>
      <w:r w:rsidRPr="00E51830">
        <w:rPr>
          <w:b/>
          <w:color w:val="002060"/>
          <w:sz w:val="28"/>
          <w:szCs w:val="18"/>
        </w:rPr>
        <w:t>R</w:t>
      </w:r>
      <w:r w:rsidRPr="00646B1F">
        <w:rPr>
          <w:b/>
          <w:color w:val="002060"/>
          <w:sz w:val="28"/>
        </w:rPr>
        <w:t>esponses</w:t>
      </w:r>
      <w:r w:rsidRPr="00646B1F">
        <w:rPr>
          <w:color w:val="002060"/>
          <w:sz w:val="28"/>
        </w:rPr>
        <w:t xml:space="preserve">: </w:t>
      </w:r>
      <w:r w:rsidRPr="00E51830">
        <w:rPr>
          <w:color w:val="002060"/>
          <w:sz w:val="22"/>
          <w:szCs w:val="24"/>
        </w:rPr>
        <w:t>strategies and interventions for de-escalating confrontation, resolving conflict, redirecting unproductive (or destructive behaviours), and reacting to antisocial behaviour in a just, productive and proportional way.  These include formal interventions (for example: consequences described by the school behaviour policy) and informal ones (for example: verbal / non-verbal cues, body language).</w:t>
      </w:r>
    </w:p>
    <w:p w14:paraId="7B7ED880" w14:textId="77777777" w:rsidR="00501681" w:rsidRDefault="00E51830" w:rsidP="00501681">
      <w:pPr>
        <w:spacing w:after="240"/>
        <w:rPr>
          <w:rStyle w:val="Hyperlink"/>
          <w:color w:val="002060"/>
          <w:u w:val="none"/>
        </w:rPr>
      </w:pPr>
      <w:r w:rsidRPr="00E51830">
        <w:rPr>
          <w:b/>
          <w:color w:val="002060"/>
          <w:sz w:val="28"/>
          <w:szCs w:val="18"/>
        </w:rPr>
        <w:t>R</w:t>
      </w:r>
      <w:r w:rsidR="009F69D8" w:rsidRPr="00646B1F">
        <w:rPr>
          <w:b/>
          <w:color w:val="002060"/>
          <w:sz w:val="28"/>
        </w:rPr>
        <w:t>elationships</w:t>
      </w:r>
      <w:r w:rsidR="009F69D8" w:rsidRPr="00646B1F">
        <w:rPr>
          <w:color w:val="002060"/>
          <w:sz w:val="28"/>
        </w:rPr>
        <w:t xml:space="preserve">: </w:t>
      </w:r>
      <w:r w:rsidR="009F69D8" w:rsidRPr="00E51830">
        <w:rPr>
          <w:color w:val="002060"/>
          <w:sz w:val="22"/>
          <w:szCs w:val="24"/>
        </w:rPr>
        <w:t>regulating one’s own emotional state; understanding personal triggers in one’s own behaviour, expectations or reactions; how special educational needs and disability (SEND) affects behaviour.  Understanding for example: attention deficit hyperactivity disorder (ADHD), autism, dyslexia, Asperger’s; the basic psychology of: motivation; long and short term memory; concentration, earning; cognitive load, spacing and interleaving; group dynamics.</w:t>
      </w:r>
      <w:r w:rsidR="00D266A0">
        <w:rPr>
          <w:color w:val="002060"/>
        </w:rPr>
        <w:t xml:space="preserve"> </w:t>
      </w:r>
      <w:hyperlink r:id="rId15" w:history="1">
        <w:r w:rsidR="00501681" w:rsidRPr="0012399B">
          <w:rPr>
            <w:rStyle w:val="Hyperlink"/>
            <w:sz w:val="14"/>
          </w:rPr>
          <w:t>https://www.gov.uk/government/uploads/system/uploads/attachment_data/file/536889/Behaviour_Management_report_final__11_July_2016.pdf</w:t>
        </w:r>
      </w:hyperlink>
    </w:p>
    <w:p w14:paraId="09CE4455" w14:textId="5A671B45" w:rsidR="00E51830" w:rsidRPr="004C1485" w:rsidRDefault="00631BD9" w:rsidP="004C1485">
      <w:pPr>
        <w:spacing w:after="240"/>
        <w:jc w:val="center"/>
        <w:rPr>
          <w:rStyle w:val="Hyperlink"/>
          <w:color w:val="002060"/>
          <w:u w:val="none"/>
        </w:rPr>
      </w:pPr>
      <w:r w:rsidRPr="00501681">
        <w:rPr>
          <w:b/>
          <w:bCs/>
          <w:i/>
          <w:iCs/>
        </w:rPr>
        <w:lastRenderedPageBreak/>
        <w:t xml:space="preserve">‘learning is easier and more pleasant when we are shown what to do, rather than told what not to do.’ </w:t>
      </w:r>
      <w:r w:rsidR="00C6324E">
        <w:t>(Good and Lavigne 2018:137)</w:t>
      </w:r>
    </w:p>
    <w:p w14:paraId="42A6A56F" w14:textId="6E4770E0" w:rsidR="00E51830" w:rsidRDefault="00E51830" w:rsidP="009F69D8">
      <w:pPr>
        <w:rPr>
          <w:color w:val="002060"/>
          <w:sz w:val="28"/>
          <w:szCs w:val="28"/>
        </w:rPr>
      </w:pPr>
      <w:r w:rsidRPr="00E51830">
        <w:rPr>
          <w:b/>
          <w:color w:val="002060"/>
          <w:sz w:val="28"/>
          <w:szCs w:val="28"/>
        </w:rPr>
        <w:t>Education Endowment Research</w:t>
      </w:r>
      <w:r w:rsidRPr="00E51830">
        <w:rPr>
          <w:color w:val="002060"/>
          <w:sz w:val="28"/>
          <w:szCs w:val="28"/>
        </w:rPr>
        <w:t xml:space="preserve"> </w:t>
      </w:r>
    </w:p>
    <w:p w14:paraId="45C2318B" w14:textId="16022BBF" w:rsidR="00884933" w:rsidRPr="00F50BEE" w:rsidRDefault="003722B3" w:rsidP="003722B3">
      <w:pPr>
        <w:pBdr>
          <w:top w:val="single" w:sz="2" w:space="0" w:color="EEEEEE"/>
          <w:left w:val="single" w:sz="2" w:space="0" w:color="EEEEEE"/>
          <w:bottom w:val="single" w:sz="2" w:space="0" w:color="EEEEEE"/>
          <w:right w:val="single" w:sz="2" w:space="0" w:color="EEEEEE"/>
        </w:pBdr>
        <w:shd w:val="clear" w:color="auto" w:fill="FFFFFF"/>
        <w:spacing w:before="0" w:after="288" w:line="240" w:lineRule="auto"/>
        <w:rPr>
          <w:rStyle w:val="Hyperlink"/>
          <w:rFonts w:eastAsia="Times New Roman" w:cs="Times New Roman"/>
          <w:color w:val="002060"/>
          <w:sz w:val="22"/>
          <w:u w:val="none"/>
          <w:lang w:eastAsia="en-GB"/>
        </w:rPr>
      </w:pPr>
      <w:r w:rsidRPr="00F50BEE">
        <w:rPr>
          <w:rFonts w:eastAsia="Times New Roman" w:cs="Times New Roman"/>
          <w:color w:val="002060"/>
          <w:sz w:val="22"/>
          <w:lang w:eastAsia="en-GB"/>
        </w:rPr>
        <w:t>Endowment Foundation (EEF) – Improving Behaviour in Schools</w:t>
      </w:r>
      <w:r w:rsidR="00F50BEE" w:rsidRPr="00F50BEE">
        <w:rPr>
          <w:rFonts w:eastAsia="Times New Roman" w:cs="Times New Roman"/>
          <w:color w:val="002060"/>
          <w:sz w:val="22"/>
          <w:lang w:eastAsia="en-GB"/>
        </w:rPr>
        <w:t xml:space="preserve"> guidance found</w:t>
      </w:r>
      <w:r w:rsidRPr="00F50BEE">
        <w:rPr>
          <w:rFonts w:eastAsia="Times New Roman" w:cs="Times New Roman"/>
          <w:color w:val="002060"/>
          <w:sz w:val="22"/>
          <w:lang w:eastAsia="en-GB"/>
        </w:rPr>
        <w:t xml:space="preserve"> good evidence that personalised approaches</w:t>
      </w:r>
      <w:r w:rsidR="00F50BEE" w:rsidRPr="00F50BEE">
        <w:rPr>
          <w:rFonts w:eastAsia="Times New Roman" w:cs="Times New Roman"/>
          <w:color w:val="002060"/>
          <w:sz w:val="22"/>
          <w:lang w:eastAsia="en-GB"/>
        </w:rPr>
        <w:t xml:space="preserve"> </w:t>
      </w:r>
      <w:r w:rsidRPr="00F50BEE">
        <w:rPr>
          <w:rFonts w:eastAsia="Times New Roman" w:cs="Times New Roman"/>
          <w:color w:val="002060"/>
          <w:sz w:val="22"/>
          <w:lang w:eastAsia="en-GB"/>
        </w:rPr>
        <w:t>can improve disruptive pupils’ behaviour. The report</w:t>
      </w:r>
      <w:r w:rsidR="00F50BEE" w:rsidRPr="00F50BEE">
        <w:rPr>
          <w:rFonts w:eastAsia="Times New Roman" w:cs="Times New Roman"/>
          <w:color w:val="002060"/>
          <w:sz w:val="22"/>
          <w:lang w:eastAsia="en-GB"/>
        </w:rPr>
        <w:t xml:space="preserve"> </w:t>
      </w:r>
      <w:r w:rsidRPr="00F50BEE">
        <w:rPr>
          <w:rFonts w:eastAsia="Times New Roman" w:cs="Times New Roman"/>
          <w:color w:val="002060"/>
          <w:sz w:val="22"/>
          <w:lang w:eastAsia="en-GB"/>
        </w:rPr>
        <w:t>reviews the best available evidence to offer schools six recommendations for improving behaviour</w:t>
      </w:r>
      <w:r w:rsidR="00F50BEE" w:rsidRPr="00F50BEE">
        <w:rPr>
          <w:rFonts w:eastAsia="Times New Roman" w:cs="Times New Roman"/>
          <w:color w:val="002060"/>
          <w:sz w:val="22"/>
          <w:lang w:eastAsia="en-GB"/>
        </w:rPr>
        <w:t xml:space="preserve">. The research </w:t>
      </w:r>
      <w:r w:rsidRPr="00F50BEE">
        <w:rPr>
          <w:rFonts w:eastAsia="Times New Roman" w:cs="Times New Roman"/>
          <w:color w:val="002060"/>
          <w:sz w:val="22"/>
          <w:lang w:eastAsia="en-GB"/>
        </w:rPr>
        <w:t>suggests that universal systems are unlikely to work for all students and for those pupils who need more intensive support with their behaviour, a personalised approach is likely to be better. </w:t>
      </w:r>
    </w:p>
    <w:p w14:paraId="4ACBAD99" w14:textId="5542123E" w:rsidR="00E51830" w:rsidRDefault="00884933" w:rsidP="009F69D8">
      <w:pPr>
        <w:rPr>
          <w:rStyle w:val="Hyperlink"/>
          <w:sz w:val="14"/>
        </w:rPr>
      </w:pPr>
      <w:r>
        <w:rPr>
          <w:noProof/>
        </w:rPr>
        <w:drawing>
          <wp:inline distT="0" distB="0" distL="0" distR="0" wp14:anchorId="4967D958" wp14:editId="59EA95D7">
            <wp:extent cx="6659880" cy="4814570"/>
            <wp:effectExtent l="0" t="0" r="7620" b="5080"/>
            <wp:docPr id="22" name="Picture 22" descr="Behaviour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haviour recommend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9880" cy="4814570"/>
                    </a:xfrm>
                    <a:prstGeom prst="rect">
                      <a:avLst/>
                    </a:prstGeom>
                    <a:noFill/>
                    <a:ln>
                      <a:noFill/>
                    </a:ln>
                  </pic:spPr>
                </pic:pic>
              </a:graphicData>
            </a:graphic>
          </wp:inline>
        </w:drawing>
      </w:r>
    </w:p>
    <w:p w14:paraId="2C7F22F7" w14:textId="77777777" w:rsidR="009F69D8" w:rsidRPr="00884933" w:rsidRDefault="009F69D8" w:rsidP="009F69D8">
      <w:pPr>
        <w:rPr>
          <w:rStyle w:val="Hyperlink"/>
          <w:b/>
          <w:bCs/>
          <w:sz w:val="14"/>
        </w:rPr>
      </w:pPr>
    </w:p>
    <w:p w14:paraId="4D0C5C8D" w14:textId="7FBC3029" w:rsidR="00884933" w:rsidRPr="00884933" w:rsidRDefault="00884933" w:rsidP="00E51830">
      <w:pPr>
        <w:rPr>
          <w:rFonts w:cstheme="minorHAnsi"/>
          <w:b/>
          <w:bCs/>
          <w:color w:val="002060"/>
          <w:sz w:val="24"/>
        </w:rPr>
      </w:pPr>
      <w:r w:rsidRPr="00884933">
        <w:rPr>
          <w:rFonts w:cstheme="minorHAnsi"/>
          <w:b/>
          <w:bCs/>
          <w:color w:val="002060"/>
          <w:sz w:val="24"/>
        </w:rPr>
        <w:t>Further</w:t>
      </w:r>
      <w:r w:rsidR="003722B3">
        <w:rPr>
          <w:rFonts w:cstheme="minorHAnsi"/>
          <w:b/>
          <w:bCs/>
          <w:color w:val="002060"/>
          <w:sz w:val="24"/>
        </w:rPr>
        <w:t xml:space="preserve"> reading and</w:t>
      </w:r>
      <w:r w:rsidRPr="00884933">
        <w:rPr>
          <w:rFonts w:cstheme="minorHAnsi"/>
          <w:b/>
          <w:bCs/>
          <w:color w:val="002060"/>
          <w:sz w:val="24"/>
        </w:rPr>
        <w:t xml:space="preserve"> advice: </w:t>
      </w:r>
    </w:p>
    <w:p w14:paraId="1602A1CF" w14:textId="4D4512FA" w:rsidR="00E51830" w:rsidRPr="00F50BEE" w:rsidRDefault="00E51830" w:rsidP="00E51830">
      <w:pPr>
        <w:rPr>
          <w:rFonts w:cstheme="minorHAnsi"/>
          <w:i/>
          <w:color w:val="002060"/>
          <w:sz w:val="22"/>
          <w:szCs w:val="20"/>
        </w:rPr>
      </w:pPr>
      <w:r w:rsidRPr="00F50BEE">
        <w:rPr>
          <w:rFonts w:cstheme="minorHAnsi"/>
          <w:color w:val="002060"/>
          <w:sz w:val="22"/>
          <w:szCs w:val="20"/>
        </w:rPr>
        <w:t>Dix (2018:184) states that ‘</w:t>
      </w:r>
      <w:r w:rsidRPr="00F50BEE">
        <w:rPr>
          <w:rFonts w:cstheme="minorHAnsi"/>
          <w:i/>
          <w:color w:val="002060"/>
          <w:sz w:val="22"/>
          <w:szCs w:val="20"/>
        </w:rPr>
        <w:t>reflecting on</w:t>
      </w:r>
      <w:r w:rsidR="00E2119E">
        <w:rPr>
          <w:rFonts w:cstheme="minorHAnsi"/>
          <w:i/>
          <w:color w:val="002060"/>
          <w:sz w:val="22"/>
          <w:szCs w:val="20"/>
        </w:rPr>
        <w:t xml:space="preserve"> the</w:t>
      </w:r>
      <w:r w:rsidRPr="00F50BEE">
        <w:rPr>
          <w:rFonts w:cstheme="minorHAnsi"/>
          <w:i/>
          <w:color w:val="002060"/>
          <w:sz w:val="22"/>
          <w:szCs w:val="20"/>
        </w:rPr>
        <w:t xml:space="preserve"> starting point will show you that even when behaviour dips, you will have still travelled a considerable distance.’</w:t>
      </w:r>
      <w:r w:rsidR="003722B3" w:rsidRPr="00F50BEE">
        <w:rPr>
          <w:rFonts w:cstheme="minorHAnsi"/>
          <w:i/>
          <w:color w:val="002060"/>
          <w:sz w:val="22"/>
          <w:szCs w:val="20"/>
        </w:rPr>
        <w:t xml:space="preserve"> </w:t>
      </w:r>
      <w:r w:rsidRPr="00F50BEE">
        <w:rPr>
          <w:rFonts w:cstheme="minorHAnsi"/>
          <w:i/>
          <w:color w:val="002060"/>
          <w:sz w:val="22"/>
          <w:szCs w:val="20"/>
        </w:rPr>
        <w:t>Five pillars of practice that underpin effective behaviour policies:</w:t>
      </w:r>
    </w:p>
    <w:p w14:paraId="7E0645C8" w14:textId="77777777" w:rsidR="00E51830" w:rsidRPr="00F50BEE" w:rsidRDefault="00E51830" w:rsidP="00E51830">
      <w:pPr>
        <w:pStyle w:val="ListParagraph"/>
        <w:numPr>
          <w:ilvl w:val="0"/>
          <w:numId w:val="17"/>
        </w:numPr>
        <w:spacing w:before="0" w:after="160" w:line="259" w:lineRule="auto"/>
        <w:rPr>
          <w:rFonts w:cstheme="minorHAnsi"/>
          <w:i/>
          <w:color w:val="002060"/>
          <w:sz w:val="22"/>
          <w:szCs w:val="20"/>
        </w:rPr>
      </w:pPr>
      <w:r w:rsidRPr="00F50BEE">
        <w:rPr>
          <w:rFonts w:cstheme="minorHAnsi"/>
          <w:i/>
          <w:color w:val="002060"/>
          <w:sz w:val="22"/>
          <w:szCs w:val="20"/>
        </w:rPr>
        <w:t>Consistent, calm and adult behaviour</w:t>
      </w:r>
    </w:p>
    <w:p w14:paraId="51B003B7" w14:textId="77777777" w:rsidR="00E51830" w:rsidRPr="00F50BEE" w:rsidRDefault="00E51830" w:rsidP="00E51830">
      <w:pPr>
        <w:pStyle w:val="ListParagraph"/>
        <w:numPr>
          <w:ilvl w:val="0"/>
          <w:numId w:val="17"/>
        </w:numPr>
        <w:spacing w:before="0" w:after="160" w:line="259" w:lineRule="auto"/>
        <w:rPr>
          <w:rFonts w:cstheme="minorHAnsi"/>
          <w:i/>
          <w:color w:val="002060"/>
          <w:sz w:val="22"/>
          <w:szCs w:val="20"/>
        </w:rPr>
      </w:pPr>
      <w:r w:rsidRPr="00F50BEE">
        <w:rPr>
          <w:rFonts w:cstheme="minorHAnsi"/>
          <w:i/>
          <w:color w:val="002060"/>
          <w:sz w:val="22"/>
          <w:szCs w:val="20"/>
        </w:rPr>
        <w:t>First attention for best conduct</w:t>
      </w:r>
    </w:p>
    <w:p w14:paraId="688B5945" w14:textId="77777777" w:rsidR="00E51830" w:rsidRPr="00F50BEE" w:rsidRDefault="00E51830" w:rsidP="00E51830">
      <w:pPr>
        <w:pStyle w:val="ListParagraph"/>
        <w:numPr>
          <w:ilvl w:val="0"/>
          <w:numId w:val="17"/>
        </w:numPr>
        <w:spacing w:before="0" w:after="160" w:line="259" w:lineRule="auto"/>
        <w:rPr>
          <w:rFonts w:cstheme="minorHAnsi"/>
          <w:i/>
          <w:color w:val="002060"/>
          <w:sz w:val="22"/>
          <w:szCs w:val="20"/>
        </w:rPr>
      </w:pPr>
      <w:r w:rsidRPr="00F50BEE">
        <w:rPr>
          <w:rFonts w:cstheme="minorHAnsi"/>
          <w:i/>
          <w:color w:val="002060"/>
          <w:sz w:val="22"/>
          <w:szCs w:val="20"/>
        </w:rPr>
        <w:t>Relentless routines</w:t>
      </w:r>
    </w:p>
    <w:p w14:paraId="44ECAB72" w14:textId="77777777" w:rsidR="00E51830" w:rsidRPr="00F50BEE" w:rsidRDefault="00E51830" w:rsidP="00E51830">
      <w:pPr>
        <w:pStyle w:val="ListParagraph"/>
        <w:numPr>
          <w:ilvl w:val="0"/>
          <w:numId w:val="17"/>
        </w:numPr>
        <w:spacing w:before="0" w:after="160" w:line="259" w:lineRule="auto"/>
        <w:rPr>
          <w:rFonts w:cstheme="minorHAnsi"/>
          <w:i/>
          <w:color w:val="002060"/>
          <w:sz w:val="22"/>
          <w:szCs w:val="20"/>
        </w:rPr>
      </w:pPr>
      <w:r w:rsidRPr="00F50BEE">
        <w:rPr>
          <w:rFonts w:cstheme="minorHAnsi"/>
          <w:i/>
          <w:color w:val="002060"/>
          <w:sz w:val="22"/>
          <w:szCs w:val="20"/>
        </w:rPr>
        <w:t>Scripting difficult interventions</w:t>
      </w:r>
    </w:p>
    <w:p w14:paraId="467A0629" w14:textId="77777777" w:rsidR="00E51830" w:rsidRPr="00F50BEE" w:rsidRDefault="00E51830" w:rsidP="00E51830">
      <w:pPr>
        <w:pStyle w:val="ListParagraph"/>
        <w:numPr>
          <w:ilvl w:val="0"/>
          <w:numId w:val="17"/>
        </w:numPr>
        <w:spacing w:before="0" w:after="160" w:line="259" w:lineRule="auto"/>
        <w:rPr>
          <w:rFonts w:cstheme="minorHAnsi"/>
          <w:i/>
          <w:color w:val="002060"/>
          <w:sz w:val="22"/>
          <w:szCs w:val="20"/>
        </w:rPr>
      </w:pPr>
      <w:r w:rsidRPr="00F50BEE">
        <w:rPr>
          <w:rFonts w:cstheme="minorHAnsi"/>
          <w:i/>
          <w:color w:val="002060"/>
          <w:sz w:val="22"/>
          <w:szCs w:val="20"/>
        </w:rPr>
        <w:t>Restorative follow up</w:t>
      </w:r>
      <w:r w:rsidRPr="00F50BEE">
        <w:rPr>
          <w:rFonts w:cstheme="minorHAnsi"/>
          <w:color w:val="002060"/>
          <w:sz w:val="22"/>
          <w:szCs w:val="20"/>
        </w:rPr>
        <w:t xml:space="preserve"> Dix (2018:167-168)</w:t>
      </w:r>
    </w:p>
    <w:bookmarkEnd w:id="1"/>
    <w:p w14:paraId="411B68AA" w14:textId="0650A839" w:rsidR="00B23111" w:rsidRPr="00AB68E0" w:rsidRDefault="00B23111" w:rsidP="003722B3">
      <w:pPr>
        <w:autoSpaceDE w:val="0"/>
        <w:autoSpaceDN w:val="0"/>
        <w:adjustRightInd w:val="0"/>
        <w:spacing w:before="0" w:after="0" w:line="240" w:lineRule="auto"/>
        <w:sectPr w:rsidR="00B23111" w:rsidRPr="00AB68E0">
          <w:footerReference w:type="default" r:id="rId17"/>
          <w:type w:val="continuous"/>
          <w:pgSz w:w="11906" w:h="16838"/>
          <w:pgMar w:top="851" w:right="709" w:bottom="992" w:left="709" w:header="708" w:footer="708" w:gutter="0"/>
          <w:cols w:space="708"/>
          <w:formProt w:val="0"/>
          <w:docGrid w:linePitch="360"/>
        </w:sectPr>
      </w:pPr>
    </w:p>
    <w:p w14:paraId="181308E1" w14:textId="612AB999" w:rsidR="00BE4E88" w:rsidRPr="00B21A76" w:rsidRDefault="00BE4E88" w:rsidP="00330DC4">
      <w:pPr>
        <w:shd w:val="clear" w:color="auto" w:fill="DAEEF3" w:themeFill="accent5" w:themeFillTint="33"/>
        <w:rPr>
          <w:b/>
          <w:bCs/>
          <w:sz w:val="24"/>
          <w:szCs w:val="28"/>
        </w:rPr>
      </w:pPr>
      <w:bookmarkStart w:id="2" w:name="_Hlk139552150"/>
      <w:r w:rsidRPr="00B21A76">
        <w:rPr>
          <w:b/>
          <w:bCs/>
          <w:sz w:val="24"/>
          <w:szCs w:val="28"/>
        </w:rPr>
        <w:lastRenderedPageBreak/>
        <w:t>Day 1 – U</w:t>
      </w:r>
      <w:r w:rsidR="00191B95" w:rsidRPr="00B21A76">
        <w:rPr>
          <w:b/>
          <w:bCs/>
          <w:sz w:val="24"/>
          <w:szCs w:val="28"/>
        </w:rPr>
        <w:t>NIVERSITY</w:t>
      </w:r>
      <w:r w:rsidR="00330DC4">
        <w:rPr>
          <w:b/>
          <w:bCs/>
          <w:sz w:val="24"/>
          <w:szCs w:val="28"/>
        </w:rPr>
        <w:t xml:space="preserve"> CENTRE</w:t>
      </w:r>
      <w:r w:rsidR="00191B95" w:rsidRPr="00B21A76">
        <w:rPr>
          <w:b/>
          <w:bCs/>
          <w:sz w:val="24"/>
          <w:szCs w:val="28"/>
        </w:rPr>
        <w:t xml:space="preserve"> BASED LEARNING</w:t>
      </w:r>
      <w:r w:rsidR="00C85732">
        <w:rPr>
          <w:b/>
          <w:bCs/>
          <w:sz w:val="24"/>
          <w:szCs w:val="28"/>
        </w:rPr>
        <w:t>: Friday</w:t>
      </w:r>
      <w:r w:rsidR="002E449F">
        <w:rPr>
          <w:b/>
          <w:bCs/>
          <w:sz w:val="24"/>
          <w:szCs w:val="28"/>
        </w:rPr>
        <w:t xml:space="preserve"> 15</w:t>
      </w:r>
      <w:r w:rsidR="002E449F" w:rsidRPr="002E449F">
        <w:rPr>
          <w:b/>
          <w:bCs/>
          <w:sz w:val="24"/>
          <w:szCs w:val="28"/>
          <w:vertAlign w:val="superscript"/>
        </w:rPr>
        <w:t>th</w:t>
      </w:r>
      <w:r w:rsidR="00C85732">
        <w:rPr>
          <w:b/>
          <w:bCs/>
          <w:sz w:val="24"/>
          <w:szCs w:val="28"/>
        </w:rPr>
        <w:t xml:space="preserve"> September</w:t>
      </w:r>
      <w:r w:rsidR="00087F20">
        <w:rPr>
          <w:b/>
          <w:bCs/>
          <w:sz w:val="24"/>
          <w:szCs w:val="28"/>
        </w:rPr>
        <w:t xml:space="preserve"> (introduce)</w:t>
      </w:r>
    </w:p>
    <w:tbl>
      <w:tblPr>
        <w:tblStyle w:val="TableGrid"/>
        <w:tblW w:w="16302" w:type="dxa"/>
        <w:tblInd w:w="-714" w:type="dxa"/>
        <w:tblLayout w:type="fixed"/>
        <w:tblLook w:val="04A0" w:firstRow="1" w:lastRow="0" w:firstColumn="1" w:lastColumn="0" w:noHBand="0" w:noVBand="1"/>
      </w:tblPr>
      <w:tblGrid>
        <w:gridCol w:w="9640"/>
        <w:gridCol w:w="6662"/>
      </w:tblGrid>
      <w:tr w:rsidR="00BE4E88" w14:paraId="37EAD92F" w14:textId="77777777" w:rsidTr="00913604">
        <w:tc>
          <w:tcPr>
            <w:tcW w:w="16302" w:type="dxa"/>
            <w:gridSpan w:val="2"/>
            <w:shd w:val="clear" w:color="auto" w:fill="F2F2F2" w:themeFill="background1" w:themeFillShade="F2"/>
          </w:tcPr>
          <w:p w14:paraId="332F4806" w14:textId="2CA9335B" w:rsidR="00BE4E88" w:rsidRPr="006F5284" w:rsidRDefault="00BE4E88" w:rsidP="00087F20">
            <w:pPr>
              <w:jc w:val="center"/>
              <w:rPr>
                <w:rFonts w:cstheme="minorHAnsi"/>
                <w:b/>
                <w:bCs/>
                <w:color w:val="808080" w:themeColor="background1" w:themeShade="80"/>
                <w:szCs w:val="20"/>
              </w:rPr>
            </w:pPr>
            <w:r w:rsidRPr="006F5284">
              <w:rPr>
                <w:b/>
                <w:bCs/>
                <w:sz w:val="22"/>
                <w:szCs w:val="24"/>
                <w:highlight w:val="yellow"/>
              </w:rPr>
              <w:t xml:space="preserve">Learning about the context of the </w:t>
            </w:r>
            <w:r w:rsidR="00F50BEE" w:rsidRPr="006F5284">
              <w:rPr>
                <w:b/>
                <w:bCs/>
                <w:sz w:val="22"/>
                <w:szCs w:val="24"/>
                <w:highlight w:val="yellow"/>
              </w:rPr>
              <w:t>ITAP</w:t>
            </w:r>
            <w:r w:rsidRPr="006F5284">
              <w:rPr>
                <w:b/>
                <w:bCs/>
                <w:sz w:val="22"/>
                <w:szCs w:val="24"/>
                <w:highlight w:val="yellow"/>
              </w:rPr>
              <w:t xml:space="preserve"> focus</w:t>
            </w:r>
          </w:p>
        </w:tc>
      </w:tr>
      <w:tr w:rsidR="00B21A76" w14:paraId="252F2AB8" w14:textId="77777777" w:rsidTr="00BA348A">
        <w:tc>
          <w:tcPr>
            <w:tcW w:w="9640" w:type="dxa"/>
            <w:shd w:val="clear" w:color="auto" w:fill="DAEEF3" w:themeFill="accent5" w:themeFillTint="33"/>
          </w:tcPr>
          <w:p w14:paraId="14D58374" w14:textId="1B41F690" w:rsidR="00BE4E88" w:rsidRPr="00191B95" w:rsidRDefault="00BE4E88" w:rsidP="00CA4F4D">
            <w:pPr>
              <w:rPr>
                <w:b/>
                <w:bCs/>
                <w:szCs w:val="20"/>
              </w:rPr>
            </w:pPr>
            <w:r w:rsidRPr="004222AD">
              <w:rPr>
                <w:b/>
                <w:bCs/>
                <w:sz w:val="24"/>
                <w:szCs w:val="24"/>
              </w:rPr>
              <w:t xml:space="preserve">Summary of content </w:t>
            </w:r>
          </w:p>
        </w:tc>
        <w:tc>
          <w:tcPr>
            <w:tcW w:w="6662" w:type="dxa"/>
            <w:shd w:val="clear" w:color="auto" w:fill="DAEEF3" w:themeFill="accent5" w:themeFillTint="33"/>
          </w:tcPr>
          <w:p w14:paraId="5E20A38C" w14:textId="76D96DA3" w:rsidR="00BE4E88" w:rsidRPr="005C03ED" w:rsidRDefault="00855A9D" w:rsidP="00CA4F4D">
            <w:pPr>
              <w:rPr>
                <w:b/>
                <w:bCs/>
                <w:szCs w:val="20"/>
              </w:rPr>
            </w:pPr>
            <w:r>
              <w:rPr>
                <w:b/>
                <w:bCs/>
                <w:sz w:val="22"/>
              </w:rPr>
              <w:t xml:space="preserve">Follow up activities </w:t>
            </w:r>
            <w:r w:rsidRPr="00855A9D">
              <w:rPr>
                <w:i/>
                <w:iCs/>
                <w:sz w:val="18"/>
                <w:szCs w:val="18"/>
              </w:rPr>
              <w:t>e.g., for students who were not able to attend or to consolidate learning.</w:t>
            </w:r>
          </w:p>
        </w:tc>
      </w:tr>
      <w:tr w:rsidR="00B21A76" w14:paraId="270EDB23" w14:textId="77777777" w:rsidTr="00BA348A">
        <w:trPr>
          <w:trHeight w:val="5704"/>
        </w:trPr>
        <w:tc>
          <w:tcPr>
            <w:tcW w:w="9640" w:type="dxa"/>
          </w:tcPr>
          <w:p w14:paraId="30ADC6C3" w14:textId="64F26DAC" w:rsidR="00B21A76" w:rsidRPr="00855A9D" w:rsidRDefault="00B21A76" w:rsidP="00540BB7">
            <w:pPr>
              <w:shd w:val="clear" w:color="auto" w:fill="DAEEF3" w:themeFill="accent5" w:themeFillTint="33"/>
              <w:rPr>
                <w:b/>
                <w:bCs/>
                <w:sz w:val="22"/>
                <w:szCs w:val="24"/>
              </w:rPr>
            </w:pPr>
            <w:r w:rsidRPr="00855A9D">
              <w:rPr>
                <w:b/>
                <w:bCs/>
                <w:sz w:val="22"/>
                <w:szCs w:val="24"/>
              </w:rPr>
              <w:t>Students will:</w:t>
            </w:r>
          </w:p>
          <w:p w14:paraId="5E62C767" w14:textId="265BD9A6" w:rsidR="00B21A76" w:rsidRPr="008B057B" w:rsidRDefault="00BA348A" w:rsidP="00BA348A">
            <w:pPr>
              <w:rPr>
                <w:rFonts w:cstheme="minorHAnsi"/>
                <w:color w:val="002060"/>
              </w:rPr>
            </w:pPr>
            <w:r w:rsidRPr="008B057B">
              <w:rPr>
                <w:rFonts w:cstheme="minorHAnsi"/>
                <w:b/>
                <w:bCs/>
                <w:color w:val="002060"/>
              </w:rPr>
              <w:t>Morning session</w:t>
            </w:r>
            <w:r w:rsidRPr="008B057B">
              <w:rPr>
                <w:rFonts w:cstheme="minorHAnsi"/>
                <w:color w:val="002060"/>
              </w:rPr>
              <w:t xml:space="preserve">: </w:t>
            </w:r>
            <w:r w:rsidR="00FF28C0">
              <w:rPr>
                <w:rFonts w:cstheme="minorHAnsi"/>
                <w:color w:val="002060"/>
              </w:rPr>
              <w:t>Introduce the Behaviour ITAP.</w:t>
            </w:r>
          </w:p>
          <w:p w14:paraId="7128772A" w14:textId="01CF0D08" w:rsidR="00B21A76" w:rsidRPr="008B057B" w:rsidRDefault="00B21A76" w:rsidP="00855A9D">
            <w:pPr>
              <w:pStyle w:val="ListParagraph"/>
              <w:numPr>
                <w:ilvl w:val="0"/>
                <w:numId w:val="7"/>
              </w:numPr>
              <w:rPr>
                <w:rFonts w:cstheme="minorHAnsi"/>
                <w:color w:val="002060"/>
              </w:rPr>
            </w:pPr>
            <w:r w:rsidRPr="008B057B">
              <w:rPr>
                <w:rFonts w:cstheme="minorHAnsi"/>
                <w:color w:val="002060"/>
              </w:rPr>
              <w:t xml:space="preserve">Develop knowledge of </w:t>
            </w:r>
            <w:r w:rsidR="009F69D8" w:rsidRPr="008B057B">
              <w:rPr>
                <w:rFonts w:cstheme="minorHAnsi"/>
                <w:color w:val="002060"/>
              </w:rPr>
              <w:t xml:space="preserve">confident classroom leadership </w:t>
            </w:r>
            <w:r w:rsidRPr="008B057B">
              <w:rPr>
                <w:rFonts w:cstheme="minorHAnsi"/>
                <w:color w:val="002060"/>
              </w:rPr>
              <w:t xml:space="preserve">what it is, why it is taught and some of the key research supporting this.  </w:t>
            </w:r>
          </w:p>
          <w:p w14:paraId="38706DBC" w14:textId="726571A3" w:rsidR="00B21A76" w:rsidRPr="008B057B" w:rsidRDefault="00B21A76" w:rsidP="00855A9D">
            <w:pPr>
              <w:pStyle w:val="ListParagraph"/>
              <w:numPr>
                <w:ilvl w:val="0"/>
                <w:numId w:val="7"/>
              </w:numPr>
              <w:rPr>
                <w:rFonts w:cstheme="minorHAnsi"/>
                <w:color w:val="002060"/>
              </w:rPr>
            </w:pPr>
            <w:r w:rsidRPr="008B057B">
              <w:rPr>
                <w:rFonts w:cstheme="minorHAnsi"/>
                <w:color w:val="002060"/>
              </w:rPr>
              <w:t xml:space="preserve">Develop </w:t>
            </w:r>
            <w:r w:rsidR="009F69D8" w:rsidRPr="008B057B">
              <w:rPr>
                <w:rFonts w:cstheme="minorHAnsi"/>
                <w:color w:val="002060"/>
              </w:rPr>
              <w:t>knowledge of managing behaviour and key elements to consider working in the secondary classroom environment.</w:t>
            </w:r>
          </w:p>
          <w:p w14:paraId="5D9C7A4C" w14:textId="390AFB7A" w:rsidR="00BA348A" w:rsidRPr="008B057B" w:rsidRDefault="00BA348A" w:rsidP="00BA348A">
            <w:pPr>
              <w:rPr>
                <w:color w:val="002060"/>
              </w:rPr>
            </w:pPr>
            <w:r w:rsidRPr="008B057B">
              <w:rPr>
                <w:b/>
                <w:bCs/>
                <w:color w:val="002060"/>
              </w:rPr>
              <w:t>Lead lecture: Confident classroom management</w:t>
            </w:r>
            <w:r w:rsidRPr="008B057B">
              <w:rPr>
                <w:color w:val="002060"/>
              </w:rPr>
              <w:t xml:space="preserve"> and introduction </w:t>
            </w:r>
            <w:r w:rsidR="00FF28C0">
              <w:rPr>
                <w:color w:val="002060"/>
              </w:rPr>
              <w:t>of t</w:t>
            </w:r>
            <w:r w:rsidRPr="008B057B">
              <w:rPr>
                <w:color w:val="002060"/>
              </w:rPr>
              <w:t>he role of instructional practice</w:t>
            </w:r>
            <w:r w:rsidR="00AF7C34">
              <w:rPr>
                <w:color w:val="002060"/>
              </w:rPr>
              <w:t xml:space="preserve"> to support </w:t>
            </w:r>
            <w:r w:rsidR="00911BF4">
              <w:rPr>
                <w:color w:val="002060"/>
              </w:rPr>
              <w:t>teaching and learning</w:t>
            </w:r>
            <w:r w:rsidRPr="008B057B">
              <w:rPr>
                <w:color w:val="002060"/>
              </w:rPr>
              <w:t>.</w:t>
            </w:r>
          </w:p>
          <w:p w14:paraId="689F8858" w14:textId="77777777" w:rsidR="008B057B" w:rsidRDefault="00BA348A" w:rsidP="008B057B">
            <w:pPr>
              <w:rPr>
                <w:color w:val="002060"/>
              </w:rPr>
            </w:pPr>
            <w:r w:rsidRPr="008B057B">
              <w:rPr>
                <w:b/>
                <w:bCs/>
                <w:color w:val="002060"/>
              </w:rPr>
              <w:t>Afternoon session</w:t>
            </w:r>
            <w:r w:rsidRPr="008B057B">
              <w:rPr>
                <w:color w:val="002060"/>
              </w:rPr>
              <w:t xml:space="preserve">: </w:t>
            </w:r>
            <w:r w:rsidRPr="008B057B">
              <w:rPr>
                <w:b/>
                <w:bCs/>
                <w:color w:val="002060"/>
              </w:rPr>
              <w:t>Behaviour management in the subject –</w:t>
            </w:r>
            <w:r w:rsidRPr="008B057B">
              <w:rPr>
                <w:color w:val="002060"/>
              </w:rPr>
              <w:t>seminar sessions for all subjects.</w:t>
            </w:r>
          </w:p>
          <w:p w14:paraId="2DA9FE0D" w14:textId="30A95C6D" w:rsidR="00B21A76" w:rsidRPr="008B057B" w:rsidRDefault="008B057B" w:rsidP="00855A9D">
            <w:pPr>
              <w:pStyle w:val="ListParagraph"/>
              <w:numPr>
                <w:ilvl w:val="0"/>
                <w:numId w:val="7"/>
              </w:numPr>
              <w:rPr>
                <w:color w:val="002060"/>
              </w:rPr>
            </w:pPr>
            <w:r>
              <w:rPr>
                <w:color w:val="002060"/>
              </w:rPr>
              <w:t>Subject sessions</w:t>
            </w:r>
            <w:r w:rsidR="00BA348A" w:rsidRPr="008B057B">
              <w:rPr>
                <w:color w:val="002060"/>
              </w:rPr>
              <w:t xml:space="preserve"> </w:t>
            </w:r>
            <w:r>
              <w:rPr>
                <w:color w:val="002060"/>
              </w:rPr>
              <w:t>with high quality</w:t>
            </w:r>
            <w:r w:rsidR="00BA348A" w:rsidRPr="008B057B">
              <w:rPr>
                <w:color w:val="002060"/>
              </w:rPr>
              <w:t xml:space="preserve"> interleaving of different elements, immediate and targeted feedback and appropriate questioning to </w:t>
            </w:r>
            <w:r w:rsidR="00BA348A" w:rsidRPr="008B057B">
              <w:rPr>
                <w:b/>
                <w:bCs/>
                <w:color w:val="002060"/>
              </w:rPr>
              <w:t>ensure trainees remember and understand the content.</w:t>
            </w:r>
          </w:p>
          <w:p w14:paraId="312103DF" w14:textId="311A0EDF" w:rsidR="00B21A76" w:rsidRPr="008B057B" w:rsidRDefault="00B21A76" w:rsidP="004222AD">
            <w:pPr>
              <w:rPr>
                <w:rFonts w:cstheme="minorHAnsi"/>
                <w:b/>
                <w:bCs/>
                <w:i/>
                <w:iCs/>
                <w:color w:val="002060"/>
              </w:rPr>
            </w:pPr>
            <w:r w:rsidRPr="008B057B">
              <w:rPr>
                <w:rFonts w:cstheme="minorHAnsi"/>
                <w:b/>
                <w:bCs/>
                <w:i/>
                <w:iCs/>
                <w:color w:val="002060"/>
              </w:rPr>
              <w:t xml:space="preserve">*A gap-task will be set that all students should complete </w:t>
            </w:r>
          </w:p>
          <w:p w14:paraId="2F2F020B" w14:textId="1B9E96B6" w:rsidR="00B21A76" w:rsidRPr="00191B95" w:rsidRDefault="00B21A76" w:rsidP="00BA348A">
            <w:pPr>
              <w:shd w:val="clear" w:color="auto" w:fill="DAEEF3" w:themeFill="accent5" w:themeFillTint="33"/>
              <w:rPr>
                <w:b/>
                <w:bCs/>
              </w:rPr>
            </w:pPr>
            <w:r w:rsidRPr="00855A9D">
              <w:rPr>
                <w:b/>
                <w:bCs/>
                <w:sz w:val="22"/>
                <w:szCs w:val="24"/>
                <w:shd w:val="clear" w:color="auto" w:fill="DAEEF3" w:themeFill="accent5" w:themeFillTint="33"/>
              </w:rPr>
              <w:t xml:space="preserve">Learning outcomes </w:t>
            </w:r>
            <w:r w:rsidRPr="00540BB7">
              <w:rPr>
                <w:b/>
                <w:bCs/>
                <w:shd w:val="clear" w:color="auto" w:fill="DAEEF3" w:themeFill="accent5" w:themeFillTint="33"/>
              </w:rPr>
              <w:t xml:space="preserve">– </w:t>
            </w:r>
            <w:r w:rsidRPr="00855A9D">
              <w:rPr>
                <w:b/>
                <w:bCs/>
                <w:color w:val="002060"/>
                <w:shd w:val="clear" w:color="auto" w:fill="DAEEF3" w:themeFill="accent5" w:themeFillTint="33"/>
              </w:rPr>
              <w:t>students will be able to</w:t>
            </w:r>
            <w:r w:rsidRPr="00855A9D">
              <w:rPr>
                <w:b/>
                <w:bCs/>
                <w:color w:val="002060"/>
              </w:rPr>
              <w:t>:</w:t>
            </w:r>
          </w:p>
          <w:p w14:paraId="19A394B0" w14:textId="5EDC6B0F" w:rsidR="00855A9D" w:rsidRPr="00855A9D" w:rsidRDefault="00855A9D" w:rsidP="00855A9D">
            <w:pPr>
              <w:numPr>
                <w:ilvl w:val="0"/>
                <w:numId w:val="7"/>
              </w:numPr>
              <w:shd w:val="clear" w:color="auto" w:fill="FFFFFF"/>
              <w:spacing w:before="100" w:beforeAutospacing="1" w:after="100" w:afterAutospacing="1"/>
              <w:rPr>
                <w:rFonts w:eastAsia="Times New Roman" w:cs="Times New Roman"/>
                <w:color w:val="002060"/>
                <w:szCs w:val="20"/>
                <w:lang w:eastAsia="en-GB"/>
              </w:rPr>
            </w:pPr>
            <w:r>
              <w:rPr>
                <w:rFonts w:eastAsia="Times New Roman" w:cs="Times New Roman"/>
                <w:color w:val="002060"/>
                <w:szCs w:val="20"/>
                <w:lang w:eastAsia="en-GB"/>
              </w:rPr>
              <w:t>Summarise</w:t>
            </w:r>
            <w:r w:rsidRPr="00855A9D">
              <w:rPr>
                <w:rFonts w:eastAsia="Times New Roman" w:cs="Times New Roman"/>
                <w:color w:val="002060"/>
                <w:szCs w:val="20"/>
                <w:lang w:eastAsia="en-GB"/>
              </w:rPr>
              <w:t xml:space="preserve"> the importance of classroom management as a reflective practitioner and beginning teacher.</w:t>
            </w:r>
          </w:p>
          <w:p w14:paraId="338BE67A" w14:textId="764C02AA" w:rsidR="00855A9D" w:rsidRDefault="00855A9D" w:rsidP="00855A9D">
            <w:pPr>
              <w:numPr>
                <w:ilvl w:val="0"/>
                <w:numId w:val="7"/>
              </w:numPr>
              <w:shd w:val="clear" w:color="auto" w:fill="FFFFFF"/>
              <w:spacing w:before="100" w:beforeAutospacing="1" w:after="100" w:afterAutospacing="1"/>
              <w:rPr>
                <w:rFonts w:eastAsia="Times New Roman" w:cs="Times New Roman"/>
                <w:color w:val="002060"/>
                <w:szCs w:val="20"/>
                <w:lang w:eastAsia="en-GB"/>
              </w:rPr>
            </w:pPr>
            <w:r>
              <w:rPr>
                <w:rFonts w:eastAsia="Times New Roman" w:cs="Times New Roman"/>
                <w:color w:val="002060"/>
                <w:szCs w:val="20"/>
                <w:lang w:eastAsia="en-GB"/>
              </w:rPr>
              <w:t xml:space="preserve">Identify and reflect on </w:t>
            </w:r>
            <w:r w:rsidRPr="00855A9D">
              <w:rPr>
                <w:rFonts w:eastAsia="Times New Roman" w:cs="Times New Roman"/>
                <w:color w:val="002060"/>
                <w:szCs w:val="20"/>
                <w:lang w:eastAsia="en-GB"/>
              </w:rPr>
              <w:t>the nature of classroom environments and principles of effective practice to inform planning</w:t>
            </w:r>
            <w:r>
              <w:rPr>
                <w:rFonts w:eastAsia="Times New Roman" w:cs="Times New Roman"/>
                <w:color w:val="002060"/>
                <w:szCs w:val="20"/>
                <w:lang w:eastAsia="en-GB"/>
              </w:rPr>
              <w:t xml:space="preserve"> for </w:t>
            </w:r>
            <w:r w:rsidR="00CB14F6">
              <w:rPr>
                <w:rFonts w:eastAsia="Times New Roman" w:cs="Times New Roman"/>
                <w:color w:val="002060"/>
                <w:szCs w:val="20"/>
                <w:lang w:eastAsia="en-GB"/>
              </w:rPr>
              <w:t>effective</w:t>
            </w:r>
            <w:r w:rsidR="00DC1182">
              <w:rPr>
                <w:rFonts w:eastAsia="Times New Roman" w:cs="Times New Roman"/>
                <w:color w:val="002060"/>
                <w:szCs w:val="20"/>
                <w:lang w:eastAsia="en-GB"/>
              </w:rPr>
              <w:t xml:space="preserve"> learning</w:t>
            </w:r>
            <w:r w:rsidR="00CB14F6">
              <w:rPr>
                <w:rFonts w:eastAsia="Times New Roman" w:cs="Times New Roman"/>
                <w:color w:val="002060"/>
                <w:szCs w:val="20"/>
                <w:lang w:eastAsia="en-GB"/>
              </w:rPr>
              <w:t>.</w:t>
            </w:r>
          </w:p>
          <w:p w14:paraId="38AE8B7B" w14:textId="4BA2E2EB" w:rsidR="00855A9D" w:rsidRPr="00855A9D" w:rsidRDefault="00855A9D" w:rsidP="00855A9D">
            <w:pPr>
              <w:numPr>
                <w:ilvl w:val="0"/>
                <w:numId w:val="7"/>
              </w:numPr>
              <w:shd w:val="clear" w:color="auto" w:fill="FFFFFF"/>
              <w:spacing w:before="100" w:beforeAutospacing="1" w:after="100" w:afterAutospacing="1"/>
              <w:rPr>
                <w:rFonts w:eastAsia="Times New Roman" w:cs="Times New Roman"/>
                <w:color w:val="002060"/>
                <w:szCs w:val="20"/>
                <w:lang w:eastAsia="en-GB"/>
              </w:rPr>
            </w:pPr>
            <w:r>
              <w:rPr>
                <w:rFonts w:eastAsia="Times New Roman" w:cs="Times New Roman"/>
                <w:color w:val="002060"/>
                <w:szCs w:val="20"/>
                <w:lang w:eastAsia="en-GB"/>
              </w:rPr>
              <w:t>Demonstrate knowledge of the subject specificity of behaviour management</w:t>
            </w:r>
          </w:p>
          <w:p w14:paraId="46977F9C" w14:textId="05ECC7AC" w:rsidR="00B21A76" w:rsidRDefault="00B21A76" w:rsidP="00855A9D">
            <w:pPr>
              <w:pStyle w:val="ListParagraph"/>
              <w:spacing w:before="0"/>
            </w:pPr>
          </w:p>
        </w:tc>
        <w:tc>
          <w:tcPr>
            <w:tcW w:w="6662" w:type="dxa"/>
          </w:tcPr>
          <w:p w14:paraId="74C5C436" w14:textId="31BD9508" w:rsidR="00855A9D" w:rsidRPr="00855A9D" w:rsidRDefault="00855A9D" w:rsidP="00855A9D">
            <w:pPr>
              <w:shd w:val="clear" w:color="auto" w:fill="FFFFFF"/>
              <w:spacing w:before="100" w:beforeAutospacing="1" w:after="100" w:afterAutospacing="1"/>
              <w:jc w:val="both"/>
              <w:rPr>
                <w:color w:val="002060"/>
              </w:rPr>
            </w:pPr>
            <w:r>
              <w:rPr>
                <w:rFonts w:cstheme="minorHAnsi"/>
                <w:color w:val="002060"/>
              </w:rPr>
              <w:t xml:space="preserve">1. </w:t>
            </w:r>
            <w:r w:rsidR="00B21A76" w:rsidRPr="00855A9D">
              <w:rPr>
                <w:rFonts w:cstheme="minorHAnsi"/>
                <w:color w:val="002060"/>
              </w:rPr>
              <w:t>Read</w:t>
            </w:r>
            <w:r>
              <w:rPr>
                <w:rFonts w:cstheme="minorHAnsi"/>
                <w:color w:val="002060"/>
              </w:rPr>
              <w:t>;</w:t>
            </w:r>
            <w:r w:rsidR="00B21A76" w:rsidRPr="00855A9D">
              <w:rPr>
                <w:rFonts w:cstheme="minorHAnsi"/>
                <w:color w:val="002060"/>
              </w:rPr>
              <w:t xml:space="preserve"> </w:t>
            </w:r>
            <w:r w:rsidRPr="00855A9D">
              <w:rPr>
                <w:rStyle w:val="Strong"/>
                <w:b w:val="0"/>
                <w:bCs w:val="0"/>
                <w:color w:val="002060"/>
              </w:rPr>
              <w:t>Wubbels (2011) An international perspective on classroom management: what should prospective teachers learn?</w:t>
            </w:r>
          </w:p>
          <w:p w14:paraId="2382477B" w14:textId="146CEC9A" w:rsidR="00855A9D" w:rsidRPr="00855A9D" w:rsidRDefault="00855A9D" w:rsidP="00855A9D">
            <w:pPr>
              <w:shd w:val="clear" w:color="auto" w:fill="FFFFFF"/>
              <w:spacing w:before="100" w:beforeAutospacing="1" w:after="100" w:afterAutospacing="1"/>
              <w:jc w:val="both"/>
              <w:rPr>
                <w:color w:val="002060"/>
              </w:rPr>
            </w:pPr>
            <w:r>
              <w:rPr>
                <w:rStyle w:val="Strong"/>
                <w:b w:val="0"/>
                <w:bCs w:val="0"/>
                <w:color w:val="002060"/>
              </w:rPr>
              <w:t xml:space="preserve">2. Read; </w:t>
            </w:r>
            <w:r w:rsidRPr="00855A9D">
              <w:rPr>
                <w:rStyle w:val="Strong"/>
                <w:b w:val="0"/>
                <w:bCs w:val="0"/>
                <w:color w:val="002060"/>
              </w:rPr>
              <w:t>6.4 Classroom rules routines and rituals </w:t>
            </w:r>
            <w:r w:rsidRPr="00855A9D">
              <w:rPr>
                <w:color w:val="002060"/>
              </w:rPr>
              <w:t>(Chaplain 2003 in Pollard 2014, Pages 150-153)</w:t>
            </w:r>
          </w:p>
          <w:p w14:paraId="3792C021" w14:textId="5BBCA760" w:rsidR="00B21A76" w:rsidRPr="00855A9D" w:rsidRDefault="00855A9D" w:rsidP="00855A9D">
            <w:pPr>
              <w:shd w:val="clear" w:color="auto" w:fill="FFFFFF"/>
              <w:spacing w:before="0" w:beforeAutospacing="1" w:afterAutospacing="1"/>
              <w:rPr>
                <w:color w:val="002060"/>
              </w:rPr>
            </w:pPr>
            <w:r>
              <w:rPr>
                <w:rStyle w:val="Strong"/>
                <w:b w:val="0"/>
                <w:bCs w:val="0"/>
                <w:color w:val="002060"/>
              </w:rPr>
              <w:t xml:space="preserve">3. Ofsted, Below the radar </w:t>
            </w:r>
            <w:hyperlink r:id="rId18" w:tgtFrame="_blank" w:history="1">
              <w:r w:rsidRPr="00855A9D">
                <w:rPr>
                  <w:rStyle w:val="Hyperlink"/>
                  <w:color w:val="002060"/>
                </w:rPr>
                <w:t>https://www.gov.uk/government/publications/below-the-radar-low-level-disruption-in-the-countrys-classrooms</w:t>
              </w:r>
              <w:r w:rsidRPr="00855A9D">
                <w:rPr>
                  <w:rStyle w:val="screenreader-only"/>
                  <w:color w:val="002060"/>
                  <w:u w:val="single"/>
                  <w:bdr w:val="none" w:sz="0" w:space="0" w:color="auto" w:frame="1"/>
                </w:rPr>
                <w:t>Links to an external site.</w:t>
              </w:r>
            </w:hyperlink>
          </w:p>
          <w:p w14:paraId="1424C3F0" w14:textId="6A59EC81" w:rsidR="00B21A76" w:rsidRPr="00855A9D" w:rsidRDefault="00B21A76" w:rsidP="00855A9D">
            <w:pPr>
              <w:rPr>
                <w:rFonts w:cstheme="minorHAnsi"/>
              </w:rPr>
            </w:pPr>
            <w:r w:rsidRPr="00855A9D">
              <w:rPr>
                <w:rFonts w:cstheme="minorHAnsi"/>
              </w:rPr>
              <w:t>Engage with the teaching materials available on Canvas</w:t>
            </w:r>
          </w:p>
          <w:p w14:paraId="16D2F725" w14:textId="617944F7" w:rsidR="00B21A76" w:rsidRPr="00855A9D" w:rsidRDefault="00B21A76" w:rsidP="00855A9D">
            <w:pPr>
              <w:rPr>
                <w:rFonts w:cstheme="minorHAnsi"/>
              </w:rPr>
            </w:pPr>
            <w:r w:rsidRPr="00855A9D">
              <w:rPr>
                <w:rFonts w:cstheme="minorHAnsi"/>
              </w:rPr>
              <w:t>Complete the gap tasks below</w:t>
            </w:r>
          </w:p>
          <w:p w14:paraId="69AE853B" w14:textId="4CE60DC2" w:rsidR="00B21A76" w:rsidRPr="00E83CDC" w:rsidRDefault="00B21A76" w:rsidP="00E83CDC">
            <w:pPr>
              <w:rPr>
                <w:rFonts w:cstheme="minorHAnsi"/>
              </w:rPr>
            </w:pPr>
            <w:r>
              <w:rPr>
                <w:rFonts w:cstheme="minorHAnsi"/>
              </w:rPr>
              <w:t>***************************************************************************</w:t>
            </w:r>
          </w:p>
          <w:p w14:paraId="24CB5846" w14:textId="6503D85A" w:rsidR="00B21A76" w:rsidRDefault="00B21A76" w:rsidP="00540BB7">
            <w:pPr>
              <w:shd w:val="clear" w:color="auto" w:fill="DAEEF3" w:themeFill="accent5" w:themeFillTint="33"/>
              <w:rPr>
                <w:b/>
                <w:bCs/>
                <w:sz w:val="22"/>
              </w:rPr>
            </w:pPr>
            <w:r w:rsidRPr="00540BB7">
              <w:rPr>
                <w:b/>
                <w:bCs/>
                <w:sz w:val="22"/>
                <w:shd w:val="clear" w:color="auto" w:fill="DAEEF3" w:themeFill="accent5" w:themeFillTint="33"/>
              </w:rPr>
              <w:t>Gap Task</w:t>
            </w:r>
            <w:r>
              <w:rPr>
                <w:b/>
                <w:bCs/>
                <w:sz w:val="22"/>
              </w:rPr>
              <w:t xml:space="preserve"> </w:t>
            </w:r>
          </w:p>
          <w:p w14:paraId="5F8FF1F9" w14:textId="2BDA2DA0" w:rsidR="00B21A76" w:rsidRPr="00E83CDC" w:rsidRDefault="00B21A76" w:rsidP="00CA4F4D">
            <w:pPr>
              <w:rPr>
                <w:rFonts w:cstheme="minorHAnsi"/>
                <w:b/>
                <w:bCs/>
                <w:sz w:val="18"/>
                <w:szCs w:val="20"/>
                <w:highlight w:val="yellow"/>
              </w:rPr>
            </w:pPr>
            <w:r w:rsidRPr="00E83CDC">
              <w:rPr>
                <w:b/>
                <w:bCs/>
                <w:szCs w:val="20"/>
              </w:rPr>
              <w:t>In readiness for the next university-based session, please complete the following</w:t>
            </w:r>
            <w:r w:rsidR="004C1485">
              <w:rPr>
                <w:b/>
                <w:bCs/>
                <w:szCs w:val="20"/>
              </w:rPr>
              <w:t xml:space="preserve"> discussion board activity.</w:t>
            </w:r>
          </w:p>
          <w:p w14:paraId="1366EF66" w14:textId="0B509178" w:rsidR="00B21A76" w:rsidRDefault="00B21A76" w:rsidP="00A92F00">
            <w:pPr>
              <w:pStyle w:val="ListParagraph"/>
              <w:numPr>
                <w:ilvl w:val="0"/>
                <w:numId w:val="10"/>
              </w:numPr>
              <w:rPr>
                <w:rFonts w:cstheme="minorHAnsi"/>
              </w:rPr>
            </w:pPr>
            <w:r w:rsidRPr="00E83CDC">
              <w:rPr>
                <w:rFonts w:cstheme="minorHAnsi"/>
              </w:rPr>
              <w:t>Familiarise yourself with</w:t>
            </w:r>
            <w:r w:rsidR="00855A9D">
              <w:rPr>
                <w:rFonts w:cstheme="minorHAnsi"/>
              </w:rPr>
              <w:t xml:space="preserve"> the recommendations here from the </w:t>
            </w:r>
            <w:r w:rsidR="00855A9D" w:rsidRPr="00BE5DCD">
              <w:rPr>
                <w:rFonts w:cstheme="minorHAnsi"/>
                <w:sz w:val="22"/>
                <w:szCs w:val="24"/>
              </w:rPr>
              <w:t>EEF</w:t>
            </w:r>
            <w:r w:rsidR="00E7533B">
              <w:rPr>
                <w:rFonts w:cstheme="minorHAnsi"/>
                <w:sz w:val="22"/>
                <w:szCs w:val="24"/>
              </w:rPr>
              <w:t xml:space="preserve"> </w:t>
            </w:r>
            <w:r w:rsidR="00855A9D" w:rsidRPr="00BE5DCD">
              <w:rPr>
                <w:rFonts w:cstheme="minorHAnsi"/>
              </w:rPr>
              <w:t>https://educationendowmentfoundation.org.uk/news/new-eef-report-6-recommendations-for-improving-behaviour-in-schools</w:t>
            </w:r>
          </w:p>
          <w:p w14:paraId="283F7F99" w14:textId="45C2B20C" w:rsidR="00B21A76" w:rsidRPr="00CD70D1" w:rsidRDefault="00B21A76" w:rsidP="00855A9D">
            <w:pPr>
              <w:pStyle w:val="ListParagraph"/>
              <w:ind w:left="360"/>
              <w:rPr>
                <w:rFonts w:cstheme="minorHAnsi"/>
              </w:rPr>
            </w:pPr>
          </w:p>
        </w:tc>
      </w:tr>
      <w:bookmarkEnd w:id="2"/>
    </w:tbl>
    <w:p w14:paraId="567F10B4" w14:textId="77777777" w:rsidR="00BE4E88" w:rsidRPr="00BE4E88" w:rsidRDefault="00BE4E88" w:rsidP="00BE4E88"/>
    <w:p w14:paraId="6079BDE7" w14:textId="77777777" w:rsidR="00CB0521" w:rsidRDefault="00CB0521" w:rsidP="00CB0521">
      <w:pPr>
        <w:rPr>
          <w:rFonts w:ascii="Arial" w:hAnsi="Arial" w:cs="Arial"/>
          <w:b/>
          <w:color w:val="00B0F0"/>
          <w:szCs w:val="40"/>
        </w:rPr>
      </w:pPr>
    </w:p>
    <w:p w14:paraId="2E15F746" w14:textId="65980853" w:rsidR="00ED437E" w:rsidRDefault="00ED437E" w:rsidP="00CB0521">
      <w:pPr>
        <w:rPr>
          <w:rFonts w:ascii="Arial" w:hAnsi="Arial" w:cs="Arial"/>
          <w:b/>
          <w:color w:val="00B0F0"/>
          <w:szCs w:val="40"/>
        </w:rPr>
      </w:pPr>
    </w:p>
    <w:p w14:paraId="28556252" w14:textId="77777777" w:rsidR="00087F20" w:rsidRDefault="00087F20" w:rsidP="00CB0521">
      <w:pPr>
        <w:rPr>
          <w:rFonts w:ascii="Arial" w:hAnsi="Arial" w:cs="Arial"/>
          <w:b/>
          <w:color w:val="00B0F0"/>
          <w:szCs w:val="40"/>
        </w:rPr>
      </w:pPr>
    </w:p>
    <w:p w14:paraId="191A7EE8" w14:textId="40C86A78" w:rsidR="00C85732" w:rsidRPr="00330DC4" w:rsidRDefault="00C85732" w:rsidP="00330DC4">
      <w:pPr>
        <w:shd w:val="clear" w:color="auto" w:fill="DAEEF3" w:themeFill="accent5" w:themeFillTint="33"/>
        <w:rPr>
          <w:b/>
          <w:bCs/>
          <w:sz w:val="22"/>
          <w:szCs w:val="24"/>
        </w:rPr>
      </w:pPr>
      <w:bookmarkStart w:id="3" w:name="_Hlk139553684"/>
      <w:r w:rsidRPr="00B21A76">
        <w:rPr>
          <w:b/>
          <w:bCs/>
          <w:sz w:val="24"/>
          <w:szCs w:val="28"/>
        </w:rPr>
        <w:lastRenderedPageBreak/>
        <w:t xml:space="preserve">Day </w:t>
      </w:r>
      <w:r w:rsidR="00585574">
        <w:rPr>
          <w:b/>
          <w:bCs/>
          <w:sz w:val="24"/>
          <w:szCs w:val="28"/>
        </w:rPr>
        <w:t>2</w:t>
      </w:r>
      <w:r w:rsidRPr="00B21A76">
        <w:rPr>
          <w:b/>
          <w:bCs/>
          <w:sz w:val="24"/>
          <w:szCs w:val="28"/>
        </w:rPr>
        <w:t xml:space="preserve"> – UNIVERSITY </w:t>
      </w:r>
      <w:r w:rsidR="00330DC4">
        <w:rPr>
          <w:b/>
          <w:bCs/>
          <w:sz w:val="24"/>
          <w:szCs w:val="28"/>
        </w:rPr>
        <w:t xml:space="preserve">CENTRE </w:t>
      </w:r>
      <w:r w:rsidRPr="00B21A76">
        <w:rPr>
          <w:b/>
          <w:bCs/>
          <w:sz w:val="24"/>
          <w:szCs w:val="28"/>
        </w:rPr>
        <w:t>BASED LEARNING</w:t>
      </w:r>
      <w:r>
        <w:rPr>
          <w:b/>
          <w:bCs/>
          <w:sz w:val="24"/>
          <w:szCs w:val="28"/>
        </w:rPr>
        <w:t xml:space="preserve">: Monday </w:t>
      </w:r>
      <w:r w:rsidR="002E449F">
        <w:rPr>
          <w:b/>
          <w:bCs/>
          <w:sz w:val="24"/>
          <w:szCs w:val="28"/>
        </w:rPr>
        <w:t>16th</w:t>
      </w:r>
      <w:r>
        <w:rPr>
          <w:b/>
          <w:bCs/>
          <w:sz w:val="24"/>
          <w:szCs w:val="28"/>
        </w:rPr>
        <w:t xml:space="preserve"> October </w:t>
      </w:r>
      <w:r w:rsidR="00087F20">
        <w:rPr>
          <w:b/>
          <w:bCs/>
          <w:sz w:val="24"/>
          <w:szCs w:val="28"/>
        </w:rPr>
        <w:t>(</w:t>
      </w:r>
      <w:r w:rsidR="00087F20" w:rsidRPr="00330DC4">
        <w:rPr>
          <w:b/>
          <w:bCs/>
          <w:sz w:val="22"/>
          <w:szCs w:val="24"/>
        </w:rPr>
        <w:t>develop and apply subject knowledge and analyse practice)</w:t>
      </w:r>
    </w:p>
    <w:tbl>
      <w:tblPr>
        <w:tblStyle w:val="TableGrid"/>
        <w:tblW w:w="16302" w:type="dxa"/>
        <w:tblInd w:w="-714" w:type="dxa"/>
        <w:tblLayout w:type="fixed"/>
        <w:tblLook w:val="04A0" w:firstRow="1" w:lastRow="0" w:firstColumn="1" w:lastColumn="0" w:noHBand="0" w:noVBand="1"/>
      </w:tblPr>
      <w:tblGrid>
        <w:gridCol w:w="9073"/>
        <w:gridCol w:w="7229"/>
      </w:tblGrid>
      <w:tr w:rsidR="00C85732" w14:paraId="6D292A99" w14:textId="77777777" w:rsidTr="00540BB7">
        <w:tc>
          <w:tcPr>
            <w:tcW w:w="16302" w:type="dxa"/>
            <w:gridSpan w:val="2"/>
            <w:shd w:val="clear" w:color="auto" w:fill="DAEEF3" w:themeFill="accent5" w:themeFillTint="33"/>
          </w:tcPr>
          <w:p w14:paraId="2514C599" w14:textId="5D7E2943" w:rsidR="00C62795" w:rsidRPr="00E7533B" w:rsidRDefault="00C85732" w:rsidP="00C62795">
            <w:pPr>
              <w:jc w:val="center"/>
              <w:rPr>
                <w:b/>
                <w:bCs/>
                <w:sz w:val="22"/>
                <w:szCs w:val="24"/>
              </w:rPr>
            </w:pPr>
            <w:bookmarkStart w:id="4" w:name="_Hlk139553653"/>
            <w:bookmarkEnd w:id="3"/>
            <w:r w:rsidRPr="00E7533B">
              <w:rPr>
                <w:b/>
                <w:bCs/>
                <w:sz w:val="22"/>
                <w:szCs w:val="24"/>
                <w:highlight w:val="yellow"/>
              </w:rPr>
              <w:t>Using Representations to analyse expert teaching</w:t>
            </w:r>
            <w:r w:rsidR="00C62795" w:rsidRPr="00E7533B">
              <w:rPr>
                <w:b/>
                <w:bCs/>
                <w:sz w:val="22"/>
                <w:szCs w:val="24"/>
                <w:highlight w:val="yellow"/>
              </w:rPr>
              <w:t xml:space="preserve"> and using approximations to practice and get </w:t>
            </w:r>
            <w:r w:rsidR="001D5175" w:rsidRPr="00E7533B">
              <w:rPr>
                <w:b/>
                <w:bCs/>
                <w:sz w:val="22"/>
                <w:szCs w:val="24"/>
                <w:highlight w:val="yellow"/>
              </w:rPr>
              <w:t>feedback.</w:t>
            </w:r>
          </w:p>
          <w:p w14:paraId="4DA5CFFE" w14:textId="00E12EA2" w:rsidR="00C85732" w:rsidRPr="00CB14F6" w:rsidRDefault="00C62795" w:rsidP="00CB14F6">
            <w:pPr>
              <w:jc w:val="center"/>
              <w:rPr>
                <w:b/>
                <w:bCs/>
                <w:sz w:val="22"/>
                <w:szCs w:val="24"/>
              </w:rPr>
            </w:pPr>
            <w:r w:rsidRPr="009C1BC3">
              <w:rPr>
                <w:i/>
                <w:iCs/>
              </w:rPr>
              <w:t xml:space="preserve">The </w:t>
            </w:r>
            <w:r w:rsidR="004C1485" w:rsidRPr="009C1BC3">
              <w:rPr>
                <w:i/>
                <w:iCs/>
              </w:rPr>
              <w:t>main purpose</w:t>
            </w:r>
            <w:r w:rsidRPr="009C1BC3">
              <w:rPr>
                <w:i/>
                <w:iCs/>
              </w:rPr>
              <w:t xml:space="preserve"> of this stage is to give student teachers the opportunity to ‘rehearse’ planning </w:t>
            </w:r>
            <w:r>
              <w:rPr>
                <w:i/>
                <w:iCs/>
              </w:rPr>
              <w:t>for effective classroom management reflect on the development of their knowledge of behaviour management, receive feedback and identify areas for development</w:t>
            </w:r>
          </w:p>
        </w:tc>
      </w:tr>
      <w:tr w:rsidR="00C85732" w14:paraId="434E9968" w14:textId="77777777" w:rsidTr="00540BB7">
        <w:tc>
          <w:tcPr>
            <w:tcW w:w="9073" w:type="dxa"/>
            <w:shd w:val="clear" w:color="auto" w:fill="DAEEF3" w:themeFill="accent5" w:themeFillTint="33"/>
          </w:tcPr>
          <w:p w14:paraId="5F541BED" w14:textId="77777777" w:rsidR="00C85732" w:rsidRPr="00191B95" w:rsidRDefault="00C85732" w:rsidP="00CA4F4D">
            <w:pPr>
              <w:rPr>
                <w:b/>
                <w:bCs/>
                <w:szCs w:val="20"/>
              </w:rPr>
            </w:pPr>
            <w:r w:rsidRPr="004222AD">
              <w:rPr>
                <w:b/>
                <w:bCs/>
                <w:sz w:val="24"/>
                <w:szCs w:val="24"/>
              </w:rPr>
              <w:t xml:space="preserve">Summary of content </w:t>
            </w:r>
          </w:p>
        </w:tc>
        <w:tc>
          <w:tcPr>
            <w:tcW w:w="7229" w:type="dxa"/>
            <w:shd w:val="clear" w:color="auto" w:fill="DAEEF3" w:themeFill="accent5" w:themeFillTint="33"/>
          </w:tcPr>
          <w:p w14:paraId="38C0461D" w14:textId="5D1497A1" w:rsidR="00C85732" w:rsidRPr="005C03ED" w:rsidRDefault="00330DC4" w:rsidP="00CA4F4D">
            <w:pPr>
              <w:rPr>
                <w:b/>
                <w:bCs/>
                <w:szCs w:val="20"/>
              </w:rPr>
            </w:pPr>
            <w:r>
              <w:rPr>
                <w:b/>
                <w:bCs/>
                <w:sz w:val="22"/>
              </w:rPr>
              <w:t xml:space="preserve">Follow up activities </w:t>
            </w:r>
            <w:r w:rsidRPr="00855A9D">
              <w:rPr>
                <w:i/>
                <w:iCs/>
                <w:sz w:val="18"/>
                <w:szCs w:val="18"/>
              </w:rPr>
              <w:t>e.g., for students who were not able to attend or to consolidate learning.</w:t>
            </w:r>
          </w:p>
        </w:tc>
      </w:tr>
      <w:tr w:rsidR="00C85732" w14:paraId="245CE529" w14:textId="77777777" w:rsidTr="00CA4F4D">
        <w:trPr>
          <w:trHeight w:val="5704"/>
        </w:trPr>
        <w:tc>
          <w:tcPr>
            <w:tcW w:w="9073" w:type="dxa"/>
          </w:tcPr>
          <w:p w14:paraId="07DB270C" w14:textId="0EEFE6D5" w:rsidR="00CB14F6" w:rsidRPr="00CB14F6" w:rsidRDefault="00C62795" w:rsidP="00CB14F6">
            <w:pPr>
              <w:rPr>
                <w:rFonts w:cstheme="minorHAnsi"/>
                <w:b/>
                <w:bCs/>
                <w:i/>
                <w:iCs/>
              </w:rPr>
            </w:pPr>
            <w:r w:rsidRPr="00C62795">
              <w:rPr>
                <w:rFonts w:cstheme="minorHAnsi"/>
                <w:b/>
                <w:bCs/>
                <w:i/>
                <w:iCs/>
              </w:rPr>
              <w:t xml:space="preserve">Morning session: </w:t>
            </w:r>
            <w:r w:rsidR="00CB14F6" w:rsidRPr="00CB14F6">
              <w:rPr>
                <w:b/>
                <w:bCs/>
                <w:color w:val="002060"/>
                <w:sz w:val="18"/>
                <w:szCs w:val="20"/>
              </w:rPr>
              <w:t xml:space="preserve">Lead lecture – </w:t>
            </w:r>
            <w:r w:rsidR="00CB14F6" w:rsidRPr="00E7533B">
              <w:rPr>
                <w:b/>
                <w:bCs/>
                <w:color w:val="002060"/>
              </w:rPr>
              <w:t xml:space="preserve">Managing behaviour in the secondary classroom. Seminar sessions </w:t>
            </w:r>
            <w:r w:rsidR="004D3CCE" w:rsidRPr="00E7533B">
              <w:rPr>
                <w:b/>
                <w:bCs/>
                <w:color w:val="002060"/>
              </w:rPr>
              <w:t xml:space="preserve">follow </w:t>
            </w:r>
            <w:r w:rsidR="00CB14F6" w:rsidRPr="00E7533B">
              <w:rPr>
                <w:color w:val="002060"/>
              </w:rPr>
              <w:t>to bring together theory and practice</w:t>
            </w:r>
            <w:r w:rsidR="00CB14F6" w:rsidRPr="00CB14F6">
              <w:rPr>
                <w:color w:val="002060"/>
                <w:sz w:val="18"/>
                <w:szCs w:val="20"/>
              </w:rPr>
              <w:t>.</w:t>
            </w:r>
          </w:p>
          <w:p w14:paraId="1941219E" w14:textId="313D9670" w:rsidR="00C62795" w:rsidRDefault="00C62795" w:rsidP="00C62795">
            <w:pPr>
              <w:pStyle w:val="ListParagraph"/>
              <w:numPr>
                <w:ilvl w:val="0"/>
                <w:numId w:val="7"/>
              </w:numPr>
              <w:rPr>
                <w:rFonts w:cstheme="minorHAnsi"/>
              </w:rPr>
            </w:pPr>
            <w:r w:rsidRPr="00C62795">
              <w:rPr>
                <w:rFonts w:cstheme="minorHAnsi"/>
              </w:rPr>
              <w:t>Introduce students to the organisation of the day and how it will link to the enactment days in school</w:t>
            </w:r>
            <w:r w:rsidR="00E7533B">
              <w:rPr>
                <w:rFonts w:cstheme="minorHAnsi"/>
              </w:rPr>
              <w:t xml:space="preserve"> and the ITAP booklet.</w:t>
            </w:r>
            <w:r w:rsidRPr="00C62795">
              <w:rPr>
                <w:rFonts w:cstheme="minorHAnsi"/>
              </w:rPr>
              <w:t xml:space="preserve"> </w:t>
            </w:r>
          </w:p>
          <w:p w14:paraId="5B27FE41" w14:textId="3F8C2561" w:rsidR="00585574" w:rsidRPr="00C62795" w:rsidRDefault="00585574" w:rsidP="00C62795">
            <w:pPr>
              <w:pStyle w:val="ListParagraph"/>
              <w:numPr>
                <w:ilvl w:val="0"/>
                <w:numId w:val="7"/>
              </w:numPr>
              <w:rPr>
                <w:rFonts w:cstheme="minorHAnsi"/>
              </w:rPr>
            </w:pPr>
            <w:r w:rsidRPr="00C62795">
              <w:rPr>
                <w:rFonts w:cstheme="minorHAnsi"/>
              </w:rPr>
              <w:t xml:space="preserve">Learning activities will include face to </w:t>
            </w:r>
            <w:r w:rsidR="00CB14F6" w:rsidRPr="00C62795">
              <w:rPr>
                <w:rFonts w:cstheme="minorHAnsi"/>
              </w:rPr>
              <w:t>face peer</w:t>
            </w:r>
            <w:r w:rsidR="00C62795" w:rsidRPr="00C62795">
              <w:rPr>
                <w:rFonts w:cstheme="minorHAnsi"/>
              </w:rPr>
              <w:t xml:space="preserve"> </w:t>
            </w:r>
            <w:r w:rsidRPr="00C62795">
              <w:rPr>
                <w:rFonts w:cstheme="minorHAnsi"/>
              </w:rPr>
              <w:t xml:space="preserve">teaching in which the deconstruction of videos of expert teachers/example </w:t>
            </w:r>
            <w:r w:rsidR="00974250" w:rsidRPr="00C62795">
              <w:rPr>
                <w:rFonts w:cstheme="minorHAnsi"/>
              </w:rPr>
              <w:t>lessons will</w:t>
            </w:r>
            <w:r w:rsidRPr="00C62795">
              <w:rPr>
                <w:rFonts w:cstheme="minorHAnsi"/>
              </w:rPr>
              <w:t xml:space="preserve"> be employed </w:t>
            </w:r>
            <w:r w:rsidR="00974250" w:rsidRPr="00C62795">
              <w:rPr>
                <w:rFonts w:cstheme="minorHAnsi"/>
              </w:rPr>
              <w:t>to analyse</w:t>
            </w:r>
            <w:r w:rsidRPr="00C62795">
              <w:rPr>
                <w:rFonts w:cstheme="minorHAnsi"/>
              </w:rPr>
              <w:t xml:space="preserve"> teachers’ </w:t>
            </w:r>
            <w:r w:rsidR="00974250" w:rsidRPr="00C62795">
              <w:rPr>
                <w:rFonts w:cstheme="minorHAnsi"/>
              </w:rPr>
              <w:t>behaviour approaches</w:t>
            </w:r>
            <w:r w:rsidRPr="00C62795">
              <w:rPr>
                <w:rFonts w:cstheme="minorHAnsi"/>
              </w:rPr>
              <w:t xml:space="preserve"> and identify key elements of planning for successful </w:t>
            </w:r>
            <w:r w:rsidR="00974250" w:rsidRPr="00C62795">
              <w:rPr>
                <w:rFonts w:cstheme="minorHAnsi"/>
              </w:rPr>
              <w:t>classroom management leading to positive behaviour.</w:t>
            </w:r>
          </w:p>
          <w:p w14:paraId="5D6C4810" w14:textId="0EFC85A3" w:rsidR="00C62795" w:rsidRDefault="00C62795" w:rsidP="00C62795">
            <w:pPr>
              <w:rPr>
                <w:rFonts w:cstheme="minorHAnsi"/>
              </w:rPr>
            </w:pPr>
            <w:r w:rsidRPr="00C62795">
              <w:rPr>
                <w:rFonts w:cstheme="minorHAnsi"/>
                <w:b/>
                <w:bCs/>
                <w:i/>
                <w:iCs/>
              </w:rPr>
              <w:t xml:space="preserve">Afternoon session: </w:t>
            </w:r>
            <w:r w:rsidR="00CB14F6" w:rsidRPr="00CB14F6">
              <w:rPr>
                <w:rFonts w:cstheme="minorHAnsi"/>
                <w:b/>
                <w:bCs/>
              </w:rPr>
              <w:t>Seminar sessions</w:t>
            </w:r>
          </w:p>
          <w:p w14:paraId="236C09B2" w14:textId="248005E9" w:rsidR="00C62795" w:rsidRDefault="00CB14F6" w:rsidP="00C62795">
            <w:pPr>
              <w:pStyle w:val="ListParagraph"/>
              <w:numPr>
                <w:ilvl w:val="0"/>
                <w:numId w:val="18"/>
              </w:numPr>
              <w:rPr>
                <w:rFonts w:cstheme="minorHAnsi"/>
              </w:rPr>
            </w:pPr>
            <w:r>
              <w:rPr>
                <w:rFonts w:cstheme="minorHAnsi"/>
              </w:rPr>
              <w:t>I</w:t>
            </w:r>
            <w:r w:rsidR="00C62795" w:rsidRPr="00C62795">
              <w:rPr>
                <w:rFonts w:cstheme="minorHAnsi"/>
              </w:rPr>
              <w:t>n pairs, students will</w:t>
            </w:r>
            <w:r>
              <w:rPr>
                <w:rFonts w:cstheme="minorHAnsi"/>
              </w:rPr>
              <w:t xml:space="preserve"> consider and</w:t>
            </w:r>
            <w:r w:rsidR="00C62795" w:rsidRPr="00C62795">
              <w:rPr>
                <w:rFonts w:cstheme="minorHAnsi"/>
              </w:rPr>
              <w:t xml:space="preserve"> </w:t>
            </w:r>
            <w:r>
              <w:rPr>
                <w:rFonts w:cstheme="minorHAnsi"/>
              </w:rPr>
              <w:t>respond to</w:t>
            </w:r>
            <w:r w:rsidR="00C62795" w:rsidRPr="00C62795">
              <w:rPr>
                <w:rFonts w:cstheme="minorHAnsi"/>
              </w:rPr>
              <w:t xml:space="preserve"> </w:t>
            </w:r>
            <w:r w:rsidRPr="00C62795">
              <w:rPr>
                <w:rFonts w:cstheme="minorHAnsi"/>
              </w:rPr>
              <w:t>scenario</w:t>
            </w:r>
            <w:r>
              <w:rPr>
                <w:rFonts w:cstheme="minorHAnsi"/>
              </w:rPr>
              <w:t xml:space="preserve">-based </w:t>
            </w:r>
            <w:r w:rsidR="001D5175">
              <w:rPr>
                <w:rFonts w:cstheme="minorHAnsi"/>
              </w:rPr>
              <w:t>learning.</w:t>
            </w:r>
          </w:p>
          <w:p w14:paraId="0A503E11" w14:textId="08FC0DF1" w:rsidR="00C62795" w:rsidRDefault="00C62795" w:rsidP="00C62795">
            <w:pPr>
              <w:pStyle w:val="ListParagraph"/>
              <w:numPr>
                <w:ilvl w:val="0"/>
                <w:numId w:val="18"/>
              </w:numPr>
              <w:rPr>
                <w:rFonts w:cstheme="minorHAnsi"/>
              </w:rPr>
            </w:pPr>
            <w:r w:rsidRPr="00C62795">
              <w:rPr>
                <w:rFonts w:cstheme="minorHAnsi"/>
              </w:rPr>
              <w:t xml:space="preserve">Provide the opportunity for students to </w:t>
            </w:r>
            <w:r w:rsidR="00CB14F6">
              <w:rPr>
                <w:rFonts w:cstheme="minorHAnsi"/>
              </w:rPr>
              <w:t xml:space="preserve">create approximations of practice </w:t>
            </w:r>
            <w:r w:rsidRPr="00C62795">
              <w:rPr>
                <w:rFonts w:cstheme="minorHAnsi"/>
              </w:rPr>
              <w:t>to a group of peers and a tutor who will act in role</w:t>
            </w:r>
            <w:r w:rsidR="00CB14F6">
              <w:rPr>
                <w:rFonts w:cstheme="minorHAnsi"/>
              </w:rPr>
              <w:t>.</w:t>
            </w:r>
          </w:p>
          <w:p w14:paraId="34E10C07" w14:textId="6B721B75" w:rsidR="00C62795" w:rsidRDefault="00C62795" w:rsidP="00C62795">
            <w:pPr>
              <w:pStyle w:val="ListParagraph"/>
              <w:numPr>
                <w:ilvl w:val="0"/>
                <w:numId w:val="18"/>
              </w:numPr>
              <w:rPr>
                <w:rFonts w:cstheme="minorHAnsi"/>
              </w:rPr>
            </w:pPr>
            <w:r w:rsidRPr="00C62795">
              <w:rPr>
                <w:rFonts w:cstheme="minorHAnsi"/>
              </w:rPr>
              <w:t xml:space="preserve">Provide the opportunity for students to reflect on their own </w:t>
            </w:r>
            <w:r w:rsidR="00CB14F6">
              <w:rPr>
                <w:rFonts w:cstheme="minorHAnsi"/>
              </w:rPr>
              <w:t>approaches</w:t>
            </w:r>
            <w:r w:rsidRPr="00C62795">
              <w:rPr>
                <w:rFonts w:cstheme="minorHAnsi"/>
              </w:rPr>
              <w:t xml:space="preserve"> and what they observed from peers</w:t>
            </w:r>
            <w:r w:rsidR="00CB14F6">
              <w:rPr>
                <w:rFonts w:cstheme="minorHAnsi"/>
              </w:rPr>
              <w:t>, to draw together policy and practice.</w:t>
            </w:r>
          </w:p>
          <w:p w14:paraId="16E50649" w14:textId="62A69EE0" w:rsidR="00C62795" w:rsidRDefault="00C62795" w:rsidP="00C62795">
            <w:pPr>
              <w:pStyle w:val="ListParagraph"/>
              <w:numPr>
                <w:ilvl w:val="0"/>
                <w:numId w:val="18"/>
              </w:numPr>
              <w:rPr>
                <w:rFonts w:cstheme="minorHAnsi"/>
              </w:rPr>
            </w:pPr>
            <w:r w:rsidRPr="00C62795">
              <w:rPr>
                <w:rFonts w:cstheme="minorHAnsi"/>
              </w:rPr>
              <w:t xml:space="preserve">Facilitate feedback and discussion in small </w:t>
            </w:r>
            <w:r w:rsidR="001D5175" w:rsidRPr="00C62795">
              <w:rPr>
                <w:rFonts w:cstheme="minorHAnsi"/>
              </w:rPr>
              <w:t>groups.</w:t>
            </w:r>
          </w:p>
          <w:p w14:paraId="4DEEC28C" w14:textId="00B5CE18" w:rsidR="00C62795" w:rsidRPr="00CB14F6" w:rsidRDefault="00C62795" w:rsidP="00C62795">
            <w:pPr>
              <w:pStyle w:val="ListParagraph"/>
              <w:numPr>
                <w:ilvl w:val="0"/>
                <w:numId w:val="18"/>
              </w:numPr>
              <w:rPr>
                <w:rFonts w:cstheme="minorHAnsi"/>
              </w:rPr>
            </w:pPr>
            <w:r w:rsidRPr="00C62795">
              <w:rPr>
                <w:rFonts w:cstheme="minorHAnsi"/>
              </w:rPr>
              <w:t>Allow independent reflection and study time in preparation for school</w:t>
            </w:r>
            <w:r>
              <w:rPr>
                <w:rFonts w:cstheme="minorHAnsi"/>
              </w:rPr>
              <w:t xml:space="preserve"> activities</w:t>
            </w:r>
          </w:p>
          <w:p w14:paraId="39600093" w14:textId="364CB178" w:rsidR="00C85732" w:rsidRDefault="00C85732" w:rsidP="00540BB7">
            <w:pPr>
              <w:shd w:val="clear" w:color="auto" w:fill="DAEEF3" w:themeFill="accent5" w:themeFillTint="33"/>
              <w:rPr>
                <w:b/>
                <w:bCs/>
              </w:rPr>
            </w:pPr>
            <w:r>
              <w:rPr>
                <w:b/>
                <w:bCs/>
              </w:rPr>
              <w:t>Students will</w:t>
            </w:r>
            <w:r w:rsidR="00585574">
              <w:rPr>
                <w:b/>
                <w:bCs/>
              </w:rPr>
              <w:t xml:space="preserve"> be able to:</w:t>
            </w:r>
          </w:p>
          <w:p w14:paraId="3302E06B" w14:textId="0EC59F32" w:rsidR="00C85732" w:rsidRPr="00191B95" w:rsidRDefault="006F06E3" w:rsidP="00A92F00">
            <w:pPr>
              <w:pStyle w:val="ListParagraph"/>
              <w:numPr>
                <w:ilvl w:val="0"/>
                <w:numId w:val="8"/>
              </w:numPr>
              <w:rPr>
                <w:rFonts w:cstheme="minorHAnsi"/>
              </w:rPr>
            </w:pPr>
            <w:r>
              <w:rPr>
                <w:rFonts w:cstheme="minorHAnsi"/>
              </w:rPr>
              <w:t xml:space="preserve">Recap, consolidate and apply previously learned content </w:t>
            </w:r>
            <w:r w:rsidR="00CB14F6">
              <w:rPr>
                <w:rFonts w:cstheme="minorHAnsi"/>
              </w:rPr>
              <w:t xml:space="preserve">behaviour management </w:t>
            </w:r>
            <w:r w:rsidR="001D5175">
              <w:rPr>
                <w:rFonts w:cstheme="minorHAnsi"/>
              </w:rPr>
              <w:t>knowledge.</w:t>
            </w:r>
            <w:r>
              <w:rPr>
                <w:rFonts w:cstheme="minorHAnsi"/>
              </w:rPr>
              <w:t xml:space="preserve"> </w:t>
            </w:r>
          </w:p>
          <w:p w14:paraId="4121A8BE" w14:textId="368E0839" w:rsidR="006F06E3" w:rsidRPr="006F06E3" w:rsidRDefault="00C85732" w:rsidP="00A92F00">
            <w:pPr>
              <w:pStyle w:val="ListParagraph"/>
              <w:numPr>
                <w:ilvl w:val="0"/>
                <w:numId w:val="8"/>
              </w:numPr>
              <w:rPr>
                <w:rFonts w:cstheme="minorHAnsi"/>
                <w:b/>
                <w:bCs/>
                <w:i/>
                <w:iCs/>
              </w:rPr>
            </w:pPr>
            <w:r w:rsidRPr="00191B95">
              <w:rPr>
                <w:rFonts w:cstheme="minorHAnsi"/>
              </w:rPr>
              <w:t xml:space="preserve">Develop knowledge of </w:t>
            </w:r>
            <w:r w:rsidR="006F06E3">
              <w:rPr>
                <w:rFonts w:cstheme="minorHAnsi"/>
              </w:rPr>
              <w:t xml:space="preserve">key pedagogical approaches to </w:t>
            </w:r>
            <w:r w:rsidR="002E449F">
              <w:rPr>
                <w:rFonts w:cstheme="minorHAnsi"/>
              </w:rPr>
              <w:t>managing behaviour effectively</w:t>
            </w:r>
            <w:r w:rsidR="006F06E3">
              <w:rPr>
                <w:rFonts w:cstheme="minorHAnsi"/>
              </w:rPr>
              <w:t xml:space="preserve"> – linked to the research </w:t>
            </w:r>
            <w:r w:rsidR="001D5175">
              <w:rPr>
                <w:rFonts w:cstheme="minorHAnsi"/>
              </w:rPr>
              <w:t>base.</w:t>
            </w:r>
            <w:r w:rsidRPr="00191B95">
              <w:rPr>
                <w:rFonts w:cstheme="minorHAnsi"/>
              </w:rPr>
              <w:t xml:space="preserve"> </w:t>
            </w:r>
          </w:p>
          <w:p w14:paraId="28B3AEE9" w14:textId="15323EBA" w:rsidR="006F06E3" w:rsidRPr="006F06E3" w:rsidRDefault="006F06E3" w:rsidP="00A92F00">
            <w:pPr>
              <w:pStyle w:val="ListParagraph"/>
              <w:numPr>
                <w:ilvl w:val="0"/>
                <w:numId w:val="8"/>
              </w:numPr>
              <w:rPr>
                <w:rFonts w:cstheme="minorHAnsi"/>
                <w:b/>
                <w:bCs/>
                <w:i/>
                <w:iCs/>
              </w:rPr>
            </w:pPr>
            <w:r>
              <w:rPr>
                <w:rFonts w:cstheme="minorHAnsi"/>
              </w:rPr>
              <w:t xml:space="preserve">Be guided to </w:t>
            </w:r>
            <w:r w:rsidR="00A02150">
              <w:rPr>
                <w:rFonts w:cstheme="minorHAnsi"/>
              </w:rPr>
              <w:t>plan</w:t>
            </w:r>
            <w:r>
              <w:rPr>
                <w:rFonts w:cstheme="minorHAnsi"/>
              </w:rPr>
              <w:t xml:space="preserve"> learning with appropriate </w:t>
            </w:r>
            <w:r w:rsidR="00A02150">
              <w:rPr>
                <w:rFonts w:cstheme="minorHAnsi"/>
              </w:rPr>
              <w:t>strategies.</w:t>
            </w:r>
          </w:p>
          <w:p w14:paraId="5EE96E01" w14:textId="22C9BAA5" w:rsidR="006F06E3" w:rsidRPr="00087F20" w:rsidRDefault="00087F20" w:rsidP="00A92F00">
            <w:pPr>
              <w:pStyle w:val="ListParagraph"/>
              <w:numPr>
                <w:ilvl w:val="0"/>
                <w:numId w:val="8"/>
              </w:numPr>
              <w:rPr>
                <w:rFonts w:cstheme="minorHAnsi"/>
                <w:b/>
                <w:bCs/>
                <w:i/>
                <w:iCs/>
              </w:rPr>
            </w:pPr>
            <w:r>
              <w:rPr>
                <w:rFonts w:cstheme="minorHAnsi"/>
              </w:rPr>
              <w:t>Demonstrate</w:t>
            </w:r>
            <w:r w:rsidR="006F06E3">
              <w:rPr>
                <w:rFonts w:cstheme="minorHAnsi"/>
              </w:rPr>
              <w:t xml:space="preserve"> knowledge of how to </w:t>
            </w:r>
            <w:r w:rsidR="00A02150">
              <w:rPr>
                <w:rFonts w:cstheme="minorHAnsi"/>
              </w:rPr>
              <w:t xml:space="preserve">respond to scenarios or </w:t>
            </w:r>
            <w:r w:rsidR="001D5175">
              <w:rPr>
                <w:rFonts w:cstheme="minorHAnsi"/>
              </w:rPr>
              <w:t>policy.</w:t>
            </w:r>
          </w:p>
          <w:p w14:paraId="60E60D67" w14:textId="0A22ACD9" w:rsidR="00087F20" w:rsidRPr="006F06E3" w:rsidRDefault="00087F20" w:rsidP="00A92F00">
            <w:pPr>
              <w:pStyle w:val="ListParagraph"/>
              <w:numPr>
                <w:ilvl w:val="0"/>
                <w:numId w:val="8"/>
              </w:numPr>
              <w:rPr>
                <w:rFonts w:cstheme="minorHAnsi"/>
                <w:b/>
                <w:bCs/>
                <w:i/>
                <w:iCs/>
              </w:rPr>
            </w:pPr>
            <w:r>
              <w:rPr>
                <w:rFonts w:cstheme="minorHAnsi"/>
              </w:rPr>
              <w:t xml:space="preserve">Deconstruct </w:t>
            </w:r>
            <w:r w:rsidR="001D5175">
              <w:rPr>
                <w:rFonts w:cstheme="minorHAnsi"/>
              </w:rPr>
              <w:t>lessons where routines were successful.</w:t>
            </w:r>
          </w:p>
          <w:p w14:paraId="6AD3549A" w14:textId="318DF683" w:rsidR="00C85732" w:rsidRPr="00CB14F6" w:rsidRDefault="006F06E3" w:rsidP="00CB14F6">
            <w:pPr>
              <w:pStyle w:val="ListParagraph"/>
              <w:numPr>
                <w:ilvl w:val="0"/>
                <w:numId w:val="8"/>
              </w:numPr>
              <w:rPr>
                <w:rFonts w:cstheme="minorHAnsi"/>
                <w:b/>
                <w:bCs/>
                <w:i/>
                <w:iCs/>
              </w:rPr>
            </w:pPr>
            <w:r w:rsidRPr="00087F20">
              <w:rPr>
                <w:rFonts w:cstheme="minorHAnsi"/>
              </w:rPr>
              <w:t xml:space="preserve">Plan </w:t>
            </w:r>
            <w:r w:rsidR="00A02150">
              <w:rPr>
                <w:rFonts w:cstheme="minorHAnsi"/>
              </w:rPr>
              <w:t xml:space="preserve">learning episodes for confident classroom </w:t>
            </w:r>
            <w:r w:rsidR="00C62795">
              <w:rPr>
                <w:rFonts w:cstheme="minorHAnsi"/>
              </w:rPr>
              <w:t>management</w:t>
            </w:r>
          </w:p>
        </w:tc>
        <w:tc>
          <w:tcPr>
            <w:tcW w:w="7229" w:type="dxa"/>
          </w:tcPr>
          <w:p w14:paraId="2C929AF3" w14:textId="64522650" w:rsidR="001F1E0F" w:rsidRPr="001D5175" w:rsidRDefault="00432EF2" w:rsidP="001D5175">
            <w:pPr>
              <w:pStyle w:val="ListParagraph"/>
              <w:numPr>
                <w:ilvl w:val="0"/>
                <w:numId w:val="11"/>
              </w:numPr>
              <w:rPr>
                <w:rFonts w:cstheme="minorHAnsi"/>
              </w:rPr>
            </w:pPr>
            <w:r>
              <w:rPr>
                <w:rFonts w:cstheme="minorHAnsi"/>
              </w:rPr>
              <w:t>Familiarise yourself with the teaching materials available on Canvas</w:t>
            </w:r>
            <w:r w:rsidR="001F1E0F">
              <w:rPr>
                <w:rFonts w:cstheme="minorHAnsi"/>
              </w:rPr>
              <w:t xml:space="preserve">, classroom management and behaviour hub page for ITAP 1 </w:t>
            </w:r>
            <w:hyperlink r:id="rId19" w:history="1">
              <w:r w:rsidR="001F1E0F" w:rsidRPr="00714EC2">
                <w:rPr>
                  <w:rStyle w:val="Hyperlink"/>
                  <w:rFonts w:cstheme="minorHAnsi"/>
                </w:rPr>
                <w:t>https://canvas.ljmu.ac.uk/courses/82394/pages/confident-classroom-management-post-session-reading-and-resources-and-behaviour-resource-hub</w:t>
              </w:r>
            </w:hyperlink>
          </w:p>
          <w:p w14:paraId="5A460ACE" w14:textId="77777777" w:rsidR="001F1E0F" w:rsidRDefault="001F1E0F" w:rsidP="001F1E0F">
            <w:pPr>
              <w:pStyle w:val="ListParagraph"/>
              <w:rPr>
                <w:rFonts w:cstheme="minorHAnsi"/>
              </w:rPr>
            </w:pPr>
          </w:p>
          <w:p w14:paraId="48618B8F" w14:textId="2EF36BE6" w:rsidR="00C85732" w:rsidRPr="00432EF2" w:rsidRDefault="00C85732" w:rsidP="00A92F00">
            <w:pPr>
              <w:pStyle w:val="ListParagraph"/>
              <w:numPr>
                <w:ilvl w:val="0"/>
                <w:numId w:val="11"/>
              </w:numPr>
              <w:rPr>
                <w:rFonts w:cstheme="minorHAnsi"/>
              </w:rPr>
            </w:pPr>
            <w:r w:rsidRPr="00432EF2">
              <w:rPr>
                <w:rFonts w:cstheme="minorHAnsi"/>
              </w:rPr>
              <w:t>Re</w:t>
            </w:r>
            <w:r w:rsidR="001F1E0F">
              <w:rPr>
                <w:rFonts w:cstheme="minorHAnsi"/>
              </w:rPr>
              <w:t>flect on the strategies and work of Paul Dix (2018)</w:t>
            </w:r>
          </w:p>
          <w:p w14:paraId="7276AC2A" w14:textId="344FC77D" w:rsidR="00C85732" w:rsidRDefault="001F1E0F" w:rsidP="00A92F00">
            <w:pPr>
              <w:pStyle w:val="ListParagraph"/>
              <w:numPr>
                <w:ilvl w:val="0"/>
                <w:numId w:val="11"/>
              </w:numPr>
              <w:rPr>
                <w:rFonts w:cstheme="minorHAnsi"/>
              </w:rPr>
            </w:pPr>
            <w:r>
              <w:rPr>
                <w:rFonts w:cstheme="minorHAnsi"/>
              </w:rPr>
              <w:t>Housekeeping for school tomorrow</w:t>
            </w:r>
          </w:p>
          <w:p w14:paraId="4DB7C9EF" w14:textId="77777777" w:rsidR="00C85732" w:rsidRPr="00E83CDC" w:rsidRDefault="00C85732" w:rsidP="00CA4F4D">
            <w:pPr>
              <w:rPr>
                <w:rFonts w:cstheme="minorHAnsi"/>
              </w:rPr>
            </w:pPr>
            <w:r>
              <w:rPr>
                <w:rFonts w:cstheme="minorHAnsi"/>
              </w:rPr>
              <w:t>****************************************************************************</w:t>
            </w:r>
          </w:p>
          <w:p w14:paraId="1ECAA746" w14:textId="77777777" w:rsidR="00C85732" w:rsidRDefault="00C85732" w:rsidP="00540BB7">
            <w:pPr>
              <w:shd w:val="clear" w:color="auto" w:fill="DAEEF3" w:themeFill="accent5" w:themeFillTint="33"/>
              <w:rPr>
                <w:b/>
                <w:bCs/>
                <w:sz w:val="22"/>
              </w:rPr>
            </w:pPr>
            <w:r>
              <w:rPr>
                <w:b/>
                <w:bCs/>
                <w:sz w:val="22"/>
              </w:rPr>
              <w:t xml:space="preserve">Gap Task </w:t>
            </w:r>
          </w:p>
          <w:p w14:paraId="31D614A1" w14:textId="1EEE7E76" w:rsidR="009C1BC3" w:rsidRPr="001D5175" w:rsidRDefault="00C85732" w:rsidP="00C62795">
            <w:pPr>
              <w:rPr>
                <w:szCs w:val="20"/>
              </w:rPr>
            </w:pPr>
            <w:r w:rsidRPr="001D5175">
              <w:rPr>
                <w:sz w:val="18"/>
                <w:szCs w:val="18"/>
              </w:rPr>
              <w:t>I</w:t>
            </w:r>
            <w:r w:rsidRPr="001D5175">
              <w:rPr>
                <w:szCs w:val="20"/>
              </w:rPr>
              <w:t xml:space="preserve">n readiness for the </w:t>
            </w:r>
            <w:r w:rsidR="00C62795" w:rsidRPr="001D5175">
              <w:rPr>
                <w:szCs w:val="20"/>
              </w:rPr>
              <w:t>school</w:t>
            </w:r>
            <w:r w:rsidRPr="001D5175">
              <w:rPr>
                <w:szCs w:val="20"/>
              </w:rPr>
              <w:t xml:space="preserve">-based </w:t>
            </w:r>
            <w:r w:rsidR="00C62795" w:rsidRPr="001D5175">
              <w:rPr>
                <w:szCs w:val="20"/>
              </w:rPr>
              <w:t>activities</w:t>
            </w:r>
            <w:r w:rsidR="00087F20" w:rsidRPr="001D5175">
              <w:rPr>
                <w:szCs w:val="20"/>
              </w:rPr>
              <w:t xml:space="preserve"> </w:t>
            </w:r>
            <w:r w:rsidR="001F1E0F" w:rsidRPr="001D5175">
              <w:rPr>
                <w:szCs w:val="20"/>
              </w:rPr>
              <w:t>read and reflect on</w:t>
            </w:r>
            <w:r w:rsidRPr="001D5175">
              <w:rPr>
                <w:szCs w:val="20"/>
              </w:rPr>
              <w:t xml:space="preserve"> the following</w:t>
            </w:r>
            <w:r w:rsidR="00087F20" w:rsidRPr="001D5175">
              <w:rPr>
                <w:szCs w:val="20"/>
              </w:rPr>
              <w:t>:</w:t>
            </w:r>
            <w:r w:rsidR="001D5175" w:rsidRPr="001D5175">
              <w:rPr>
                <w:szCs w:val="20"/>
              </w:rPr>
              <w:t xml:space="preserve"> From </w:t>
            </w:r>
            <w:r w:rsidR="00EB5B3E">
              <w:rPr>
                <w:szCs w:val="20"/>
              </w:rPr>
              <w:t>Bennett</w:t>
            </w:r>
            <w:r w:rsidR="001F1E0F" w:rsidRPr="001D5175">
              <w:rPr>
                <w:szCs w:val="20"/>
              </w:rPr>
              <w:t xml:space="preserve"> </w:t>
            </w:r>
            <w:r w:rsidR="001D5175" w:rsidRPr="001D5175">
              <w:rPr>
                <w:szCs w:val="20"/>
              </w:rPr>
              <w:t>(</w:t>
            </w:r>
            <w:r w:rsidR="001F1E0F" w:rsidRPr="001D5175">
              <w:rPr>
                <w:szCs w:val="20"/>
              </w:rPr>
              <w:t>2021</w:t>
            </w:r>
            <w:r w:rsidR="001D5175" w:rsidRPr="001D5175">
              <w:rPr>
                <w:szCs w:val="20"/>
              </w:rPr>
              <w:t>)</w:t>
            </w:r>
            <w:r w:rsidR="001F1E0F" w:rsidRPr="001D5175">
              <w:rPr>
                <w:szCs w:val="20"/>
              </w:rPr>
              <w:t xml:space="preserve"> – Running the room</w:t>
            </w:r>
            <w:r w:rsidR="001D5175" w:rsidRPr="001D5175">
              <w:rPr>
                <w:szCs w:val="20"/>
              </w:rPr>
              <w:t>. When in school consider how this works in the real context of classrooms.</w:t>
            </w:r>
          </w:p>
          <w:p w14:paraId="53907113" w14:textId="77777777" w:rsidR="001F1E0F" w:rsidRPr="001D5175" w:rsidRDefault="001F1E0F" w:rsidP="00C62795">
            <w:pPr>
              <w:rPr>
                <w:szCs w:val="20"/>
              </w:rPr>
            </w:pPr>
            <w:r w:rsidRPr="001D5175">
              <w:rPr>
                <w:szCs w:val="20"/>
              </w:rPr>
              <w:t>The principles of the classroom</w:t>
            </w:r>
          </w:p>
          <w:p w14:paraId="09BE7B72" w14:textId="47BD2FB1" w:rsidR="001F1E0F" w:rsidRPr="001D5175" w:rsidRDefault="001F1E0F" w:rsidP="001F1E0F">
            <w:pPr>
              <w:pStyle w:val="ListParagraph"/>
              <w:numPr>
                <w:ilvl w:val="0"/>
                <w:numId w:val="30"/>
              </w:numPr>
              <w:rPr>
                <w:rFonts w:cstheme="minorHAnsi"/>
                <w:szCs w:val="20"/>
              </w:rPr>
            </w:pPr>
            <w:r w:rsidRPr="001D5175">
              <w:rPr>
                <w:rFonts w:cstheme="minorHAnsi"/>
                <w:szCs w:val="20"/>
              </w:rPr>
              <w:t xml:space="preserve">Behaviour is a </w:t>
            </w:r>
            <w:r w:rsidR="001D5175" w:rsidRPr="001D5175">
              <w:rPr>
                <w:rFonts w:cstheme="minorHAnsi"/>
                <w:szCs w:val="20"/>
              </w:rPr>
              <w:t>curriculum.</w:t>
            </w:r>
          </w:p>
          <w:p w14:paraId="3ACB6F66" w14:textId="6DB31F69" w:rsidR="001F1E0F" w:rsidRPr="001D5175" w:rsidRDefault="001F1E0F" w:rsidP="001F1E0F">
            <w:pPr>
              <w:pStyle w:val="ListParagraph"/>
              <w:numPr>
                <w:ilvl w:val="0"/>
                <w:numId w:val="30"/>
              </w:numPr>
              <w:rPr>
                <w:rFonts w:cstheme="minorHAnsi"/>
                <w:szCs w:val="20"/>
              </w:rPr>
            </w:pPr>
            <w:r w:rsidRPr="001D5175">
              <w:rPr>
                <w:rFonts w:cstheme="minorHAnsi"/>
                <w:szCs w:val="20"/>
              </w:rPr>
              <w:t xml:space="preserve">Children must be taught to </w:t>
            </w:r>
            <w:r w:rsidR="001D5175" w:rsidRPr="001D5175">
              <w:rPr>
                <w:rFonts w:cstheme="minorHAnsi"/>
                <w:szCs w:val="20"/>
              </w:rPr>
              <w:t>behave.</w:t>
            </w:r>
          </w:p>
          <w:p w14:paraId="6E1C45CB" w14:textId="47576E75" w:rsidR="001F1E0F" w:rsidRPr="001D5175" w:rsidRDefault="001F1E0F" w:rsidP="001F1E0F">
            <w:pPr>
              <w:pStyle w:val="ListParagraph"/>
              <w:numPr>
                <w:ilvl w:val="0"/>
                <w:numId w:val="30"/>
              </w:numPr>
              <w:rPr>
                <w:rFonts w:cstheme="minorHAnsi"/>
                <w:szCs w:val="20"/>
              </w:rPr>
            </w:pPr>
            <w:r w:rsidRPr="001D5175">
              <w:rPr>
                <w:rFonts w:cstheme="minorHAnsi"/>
                <w:szCs w:val="20"/>
              </w:rPr>
              <w:t xml:space="preserve">Teach, don’t tell </w:t>
            </w:r>
            <w:r w:rsidR="001D5175" w:rsidRPr="001D5175">
              <w:rPr>
                <w:rFonts w:cstheme="minorHAnsi"/>
                <w:szCs w:val="20"/>
              </w:rPr>
              <w:t>behaviour.</w:t>
            </w:r>
          </w:p>
          <w:p w14:paraId="56A8E8BA" w14:textId="77777777" w:rsidR="001F1E0F" w:rsidRPr="001D5175" w:rsidRDefault="001F1E0F" w:rsidP="001F1E0F">
            <w:pPr>
              <w:pStyle w:val="ListParagraph"/>
              <w:numPr>
                <w:ilvl w:val="0"/>
                <w:numId w:val="30"/>
              </w:numPr>
              <w:rPr>
                <w:rFonts w:cstheme="minorHAnsi"/>
                <w:szCs w:val="20"/>
              </w:rPr>
            </w:pPr>
            <w:r w:rsidRPr="001D5175">
              <w:rPr>
                <w:rFonts w:cstheme="minorHAnsi"/>
                <w:szCs w:val="20"/>
              </w:rPr>
              <w:t>Make it easy to behave and hard not to.</w:t>
            </w:r>
          </w:p>
          <w:p w14:paraId="384CF408" w14:textId="79D7336F" w:rsidR="001F1E0F" w:rsidRPr="001D5175" w:rsidRDefault="001F1E0F" w:rsidP="001F1E0F">
            <w:pPr>
              <w:pStyle w:val="ListParagraph"/>
              <w:numPr>
                <w:ilvl w:val="0"/>
                <w:numId w:val="30"/>
              </w:numPr>
              <w:rPr>
                <w:rFonts w:cstheme="minorHAnsi"/>
                <w:szCs w:val="20"/>
              </w:rPr>
            </w:pPr>
            <w:r w:rsidRPr="001D5175">
              <w:rPr>
                <w:rFonts w:cstheme="minorHAnsi"/>
                <w:szCs w:val="20"/>
              </w:rPr>
              <w:t xml:space="preserve">No one behaviour strategy will work with all </w:t>
            </w:r>
            <w:r w:rsidR="001D5175" w:rsidRPr="001D5175">
              <w:rPr>
                <w:rFonts w:cstheme="minorHAnsi"/>
                <w:szCs w:val="20"/>
              </w:rPr>
              <w:t>pupils.</w:t>
            </w:r>
          </w:p>
          <w:p w14:paraId="34CE82FB" w14:textId="4BEE3BF7" w:rsidR="001F1E0F" w:rsidRPr="001D5175" w:rsidRDefault="001F1E0F" w:rsidP="001F1E0F">
            <w:pPr>
              <w:pStyle w:val="ListParagraph"/>
              <w:numPr>
                <w:ilvl w:val="0"/>
                <w:numId w:val="30"/>
              </w:numPr>
              <w:rPr>
                <w:rFonts w:cstheme="minorHAnsi"/>
                <w:szCs w:val="20"/>
              </w:rPr>
            </w:pPr>
            <w:r w:rsidRPr="001D5175">
              <w:rPr>
                <w:rFonts w:cstheme="minorHAnsi"/>
                <w:szCs w:val="20"/>
              </w:rPr>
              <w:t xml:space="preserve">Good relationships are built out of structures and high </w:t>
            </w:r>
            <w:r w:rsidR="001D5175" w:rsidRPr="001D5175">
              <w:rPr>
                <w:rFonts w:cstheme="minorHAnsi"/>
                <w:szCs w:val="20"/>
              </w:rPr>
              <w:t>expectations.</w:t>
            </w:r>
          </w:p>
          <w:p w14:paraId="66EE701E" w14:textId="2B2B1BDA" w:rsidR="001F1E0F" w:rsidRPr="001D5175" w:rsidRDefault="001D5175" w:rsidP="001F1E0F">
            <w:pPr>
              <w:pStyle w:val="ListParagraph"/>
              <w:numPr>
                <w:ilvl w:val="0"/>
                <w:numId w:val="30"/>
              </w:numPr>
              <w:rPr>
                <w:rFonts w:cstheme="minorHAnsi"/>
                <w:szCs w:val="20"/>
              </w:rPr>
            </w:pPr>
            <w:r w:rsidRPr="001D5175">
              <w:rPr>
                <w:rFonts w:cstheme="minorHAnsi"/>
                <w:szCs w:val="20"/>
              </w:rPr>
              <w:t>Students are social beings.</w:t>
            </w:r>
          </w:p>
          <w:p w14:paraId="194A727E" w14:textId="40DACE93" w:rsidR="001D5175" w:rsidRPr="001D5175" w:rsidRDefault="001D5175" w:rsidP="001F1E0F">
            <w:pPr>
              <w:pStyle w:val="ListParagraph"/>
              <w:numPr>
                <w:ilvl w:val="0"/>
                <w:numId w:val="30"/>
              </w:numPr>
              <w:rPr>
                <w:rFonts w:cstheme="minorHAnsi"/>
                <w:szCs w:val="20"/>
              </w:rPr>
            </w:pPr>
            <w:r w:rsidRPr="001D5175">
              <w:rPr>
                <w:rFonts w:cstheme="minorHAnsi"/>
                <w:szCs w:val="20"/>
              </w:rPr>
              <w:t>Consistency is the foundation of all good habits.</w:t>
            </w:r>
          </w:p>
          <w:p w14:paraId="5AFB0B09" w14:textId="10E8CBF6" w:rsidR="001D5175" w:rsidRPr="001D5175" w:rsidRDefault="001D5175" w:rsidP="001F1E0F">
            <w:pPr>
              <w:pStyle w:val="ListParagraph"/>
              <w:numPr>
                <w:ilvl w:val="0"/>
                <w:numId w:val="30"/>
              </w:numPr>
              <w:rPr>
                <w:rFonts w:cstheme="minorHAnsi"/>
                <w:szCs w:val="20"/>
              </w:rPr>
            </w:pPr>
            <w:r w:rsidRPr="001D5175">
              <w:rPr>
                <w:rFonts w:cstheme="minorHAnsi"/>
                <w:szCs w:val="20"/>
              </w:rPr>
              <w:t>Everyone wants to matter.</w:t>
            </w:r>
          </w:p>
          <w:p w14:paraId="191A6337" w14:textId="4DE55204" w:rsidR="001D5175" w:rsidRPr="001F1E0F" w:rsidRDefault="001D5175" w:rsidP="001F1E0F">
            <w:pPr>
              <w:pStyle w:val="ListParagraph"/>
              <w:numPr>
                <w:ilvl w:val="0"/>
                <w:numId w:val="30"/>
              </w:numPr>
              <w:rPr>
                <w:rFonts w:cstheme="minorHAnsi"/>
              </w:rPr>
            </w:pPr>
            <w:r w:rsidRPr="001D5175">
              <w:rPr>
                <w:rFonts w:cstheme="minorHAnsi"/>
                <w:szCs w:val="20"/>
              </w:rPr>
              <w:t>My room, my rules.</w:t>
            </w:r>
          </w:p>
        </w:tc>
      </w:tr>
    </w:tbl>
    <w:bookmarkEnd w:id="4"/>
    <w:p w14:paraId="2F4A8235" w14:textId="2FD84F04" w:rsidR="00C85732" w:rsidRPr="006E692F" w:rsidRDefault="001D5175" w:rsidP="00CB0521">
      <w:pPr>
        <w:rPr>
          <w:rFonts w:ascii="Arial" w:hAnsi="Arial" w:cs="Arial"/>
          <w:b/>
          <w:color w:val="00B0F0"/>
          <w:szCs w:val="40"/>
        </w:rPr>
        <w:sectPr w:rsidR="00C85732" w:rsidRPr="006E692F" w:rsidSect="00ED437E">
          <w:pgSz w:w="16838" w:h="11906" w:orient="landscape"/>
          <w:pgMar w:top="709" w:right="851" w:bottom="709" w:left="992" w:header="708" w:footer="708" w:gutter="0"/>
          <w:cols w:space="708"/>
          <w:formProt w:val="0"/>
          <w:docGrid w:linePitch="360"/>
        </w:sectPr>
      </w:pPr>
      <w:r>
        <w:rPr>
          <w:rFonts w:ascii="Arial" w:hAnsi="Arial" w:cs="Arial"/>
          <w:b/>
          <w:color w:val="00B0F0"/>
          <w:szCs w:val="40"/>
        </w:rPr>
        <w:t>.</w:t>
      </w:r>
    </w:p>
    <w:tbl>
      <w:tblPr>
        <w:tblStyle w:val="TableGrid"/>
        <w:tblpPr w:leftFromText="180" w:rightFromText="180" w:vertAnchor="page" w:horzAnchor="margin" w:tblpXSpec="center" w:tblpY="1821"/>
        <w:tblW w:w="16302" w:type="dxa"/>
        <w:tblLayout w:type="fixed"/>
        <w:tblLook w:val="04A0" w:firstRow="1" w:lastRow="0" w:firstColumn="1" w:lastColumn="0" w:noHBand="0" w:noVBand="1"/>
      </w:tblPr>
      <w:tblGrid>
        <w:gridCol w:w="9073"/>
        <w:gridCol w:w="7229"/>
      </w:tblGrid>
      <w:tr w:rsidR="00AB68E0" w14:paraId="4D3ACEB8" w14:textId="77777777" w:rsidTr="003722B3">
        <w:tc>
          <w:tcPr>
            <w:tcW w:w="16302" w:type="dxa"/>
            <w:gridSpan w:val="2"/>
            <w:shd w:val="clear" w:color="auto" w:fill="FBD4B4" w:themeFill="accent6" w:themeFillTint="66"/>
          </w:tcPr>
          <w:p w14:paraId="11BE55FA" w14:textId="77777777" w:rsidR="00AB68E0" w:rsidRPr="003722B3" w:rsidRDefault="00AB68E0" w:rsidP="00AB68E0">
            <w:pPr>
              <w:jc w:val="center"/>
              <w:rPr>
                <w:b/>
                <w:bCs/>
                <w:sz w:val="22"/>
                <w:szCs w:val="24"/>
              </w:rPr>
            </w:pPr>
            <w:r w:rsidRPr="00C1599D">
              <w:rPr>
                <w:b/>
                <w:bCs/>
                <w:sz w:val="22"/>
                <w:szCs w:val="24"/>
                <w:highlight w:val="yellow"/>
              </w:rPr>
              <w:lastRenderedPageBreak/>
              <w:t>Using Approximations to practice and get feedback</w:t>
            </w:r>
          </w:p>
          <w:p w14:paraId="4DF50E84" w14:textId="351F57F5" w:rsidR="00AB68E0" w:rsidRPr="0088185B" w:rsidRDefault="00AB68E0" w:rsidP="00AB68E0">
            <w:pPr>
              <w:jc w:val="center"/>
              <w:rPr>
                <w:rFonts w:cstheme="minorHAnsi"/>
                <w:color w:val="808080" w:themeColor="background1" w:themeShade="80"/>
                <w:szCs w:val="20"/>
              </w:rPr>
            </w:pPr>
            <w:r w:rsidRPr="009C1BC3">
              <w:rPr>
                <w:i/>
                <w:iCs/>
              </w:rPr>
              <w:t xml:space="preserve">The </w:t>
            </w:r>
            <w:r w:rsidR="00540BB7" w:rsidRPr="009C1BC3">
              <w:rPr>
                <w:i/>
                <w:iCs/>
              </w:rPr>
              <w:t>main purpose</w:t>
            </w:r>
            <w:r w:rsidRPr="009C1BC3">
              <w:rPr>
                <w:i/>
                <w:iCs/>
              </w:rPr>
              <w:t xml:space="preserve"> of this stage is to give student teachers the opportunity to ‘rehearse’ planning and teaching</w:t>
            </w:r>
            <w:r w:rsidR="008A32EB">
              <w:rPr>
                <w:i/>
                <w:iCs/>
              </w:rPr>
              <w:t xml:space="preserve"> for behaviour management</w:t>
            </w:r>
            <w:r>
              <w:rPr>
                <w:i/>
                <w:iCs/>
              </w:rPr>
              <w:t xml:space="preserve">, </w:t>
            </w:r>
            <w:r w:rsidR="008A32EB">
              <w:rPr>
                <w:i/>
                <w:iCs/>
              </w:rPr>
              <w:t xml:space="preserve">to </w:t>
            </w:r>
            <w:r>
              <w:rPr>
                <w:i/>
                <w:iCs/>
              </w:rPr>
              <w:t xml:space="preserve">reflect on the development of </w:t>
            </w:r>
            <w:r w:rsidR="00EA2C72">
              <w:rPr>
                <w:i/>
                <w:iCs/>
              </w:rPr>
              <w:t>their knowledge</w:t>
            </w:r>
            <w:r w:rsidR="008A32EB">
              <w:rPr>
                <w:i/>
                <w:iCs/>
              </w:rPr>
              <w:t xml:space="preserve"> for teaching the subject</w:t>
            </w:r>
            <w:r>
              <w:rPr>
                <w:i/>
                <w:iCs/>
              </w:rPr>
              <w:t>, receive feedback and identify areas for development</w:t>
            </w:r>
          </w:p>
        </w:tc>
      </w:tr>
      <w:tr w:rsidR="00AB68E0" w14:paraId="2972489D" w14:textId="77777777" w:rsidTr="00DA33ED">
        <w:tc>
          <w:tcPr>
            <w:tcW w:w="9073" w:type="dxa"/>
            <w:shd w:val="clear" w:color="auto" w:fill="FDE9D9" w:themeFill="accent6" w:themeFillTint="33"/>
          </w:tcPr>
          <w:p w14:paraId="641950D8" w14:textId="6DC64D6A" w:rsidR="00AB68E0" w:rsidRPr="00191B95" w:rsidRDefault="00AB68E0" w:rsidP="00AB68E0">
            <w:pPr>
              <w:rPr>
                <w:b/>
                <w:bCs/>
                <w:szCs w:val="20"/>
              </w:rPr>
            </w:pPr>
            <w:r w:rsidRPr="004222AD">
              <w:rPr>
                <w:b/>
                <w:bCs/>
                <w:sz w:val="24"/>
                <w:szCs w:val="24"/>
              </w:rPr>
              <w:t xml:space="preserve">Summary of </w:t>
            </w:r>
            <w:r w:rsidR="00F50BEE" w:rsidRPr="004222AD">
              <w:rPr>
                <w:b/>
                <w:bCs/>
                <w:sz w:val="24"/>
                <w:szCs w:val="24"/>
              </w:rPr>
              <w:t xml:space="preserve">content </w:t>
            </w:r>
            <w:r w:rsidR="00F50BEE">
              <w:rPr>
                <w:b/>
                <w:bCs/>
                <w:sz w:val="24"/>
                <w:szCs w:val="24"/>
              </w:rPr>
              <w:t>(</w:t>
            </w:r>
            <w:r w:rsidR="00330DC4" w:rsidRPr="00330DC4">
              <w:rPr>
                <w:sz w:val="24"/>
                <w:szCs w:val="24"/>
              </w:rPr>
              <w:t>guided by a school expert)</w:t>
            </w:r>
          </w:p>
        </w:tc>
        <w:tc>
          <w:tcPr>
            <w:tcW w:w="7229" w:type="dxa"/>
            <w:shd w:val="clear" w:color="auto" w:fill="FDE9D9" w:themeFill="accent6" w:themeFillTint="33"/>
          </w:tcPr>
          <w:p w14:paraId="3A3F4CCE" w14:textId="67973A2F" w:rsidR="00AB68E0" w:rsidRPr="005C03ED" w:rsidRDefault="00330DC4" w:rsidP="00AB68E0">
            <w:pPr>
              <w:rPr>
                <w:b/>
                <w:bCs/>
                <w:szCs w:val="20"/>
              </w:rPr>
            </w:pPr>
            <w:r>
              <w:rPr>
                <w:b/>
                <w:bCs/>
                <w:sz w:val="22"/>
              </w:rPr>
              <w:t xml:space="preserve">Follow up activities </w:t>
            </w:r>
            <w:r w:rsidRPr="00855A9D">
              <w:rPr>
                <w:i/>
                <w:iCs/>
                <w:sz w:val="18"/>
                <w:szCs w:val="18"/>
              </w:rPr>
              <w:t>e.g., for students who were not able to attend or to consolidate learning.</w:t>
            </w:r>
          </w:p>
        </w:tc>
      </w:tr>
      <w:tr w:rsidR="00AB68E0" w14:paraId="09E1056B" w14:textId="77777777" w:rsidTr="00AB68E0">
        <w:trPr>
          <w:trHeight w:val="5704"/>
        </w:trPr>
        <w:tc>
          <w:tcPr>
            <w:tcW w:w="9073" w:type="dxa"/>
          </w:tcPr>
          <w:p w14:paraId="20587758" w14:textId="6170D3D7" w:rsidR="00AB68E0" w:rsidRDefault="00AB68E0" w:rsidP="003722B3">
            <w:pPr>
              <w:shd w:val="clear" w:color="auto" w:fill="FBD4B4" w:themeFill="accent6" w:themeFillTint="66"/>
              <w:rPr>
                <w:b/>
                <w:bCs/>
              </w:rPr>
            </w:pPr>
            <w:r>
              <w:rPr>
                <w:b/>
                <w:bCs/>
              </w:rPr>
              <w:t xml:space="preserve">This </w:t>
            </w:r>
            <w:r w:rsidR="00CB14F6">
              <w:rPr>
                <w:b/>
                <w:bCs/>
              </w:rPr>
              <w:t xml:space="preserve">school based intense experience </w:t>
            </w:r>
            <w:r>
              <w:rPr>
                <w:b/>
                <w:bCs/>
              </w:rPr>
              <w:t>will</w:t>
            </w:r>
            <w:r w:rsidR="00CB14F6">
              <w:rPr>
                <w:b/>
                <w:bCs/>
              </w:rPr>
              <w:t xml:space="preserve"> require partnership ITT mentors to </w:t>
            </w:r>
            <w:r w:rsidR="00DA33ED">
              <w:rPr>
                <w:b/>
                <w:bCs/>
              </w:rPr>
              <w:t>facilitate:</w:t>
            </w:r>
          </w:p>
          <w:p w14:paraId="7CE7294E" w14:textId="540CC31C" w:rsidR="00AB68E0" w:rsidRDefault="00AB68E0" w:rsidP="00AB68E0">
            <w:pPr>
              <w:pStyle w:val="ListParagraph"/>
              <w:numPr>
                <w:ilvl w:val="0"/>
                <w:numId w:val="14"/>
              </w:numPr>
              <w:rPr>
                <w:rFonts w:cstheme="minorHAnsi"/>
              </w:rPr>
            </w:pPr>
            <w:r w:rsidRPr="00E16C91">
              <w:rPr>
                <w:rFonts w:cstheme="minorHAnsi"/>
              </w:rPr>
              <w:t>Introduce students to the organisation of the</w:t>
            </w:r>
            <w:r w:rsidR="00572223">
              <w:rPr>
                <w:rFonts w:cstheme="minorHAnsi"/>
              </w:rPr>
              <w:t xml:space="preserve"> </w:t>
            </w:r>
            <w:r w:rsidR="00DA33ED">
              <w:rPr>
                <w:rFonts w:cstheme="minorHAnsi"/>
              </w:rPr>
              <w:t>school-based</w:t>
            </w:r>
            <w:r w:rsidR="00572223">
              <w:rPr>
                <w:rFonts w:cstheme="minorHAnsi"/>
              </w:rPr>
              <w:t xml:space="preserve"> practice</w:t>
            </w:r>
            <w:r w:rsidRPr="00E16C91">
              <w:rPr>
                <w:rFonts w:cstheme="minorHAnsi"/>
              </w:rPr>
              <w:t xml:space="preserve"> and how it will link to the enactment and assessment days in school</w:t>
            </w:r>
            <w:r w:rsidR="00572223">
              <w:rPr>
                <w:rFonts w:cstheme="minorHAnsi"/>
              </w:rPr>
              <w:t xml:space="preserve"> (3 days in the sequence)</w:t>
            </w:r>
          </w:p>
          <w:p w14:paraId="726068CE" w14:textId="20D99E9F" w:rsidR="003701F3" w:rsidRPr="00E16C91" w:rsidRDefault="003701F3" w:rsidP="00AB68E0">
            <w:pPr>
              <w:pStyle w:val="ListParagraph"/>
              <w:numPr>
                <w:ilvl w:val="0"/>
                <w:numId w:val="14"/>
              </w:numPr>
              <w:rPr>
                <w:rFonts w:cstheme="minorHAnsi"/>
              </w:rPr>
            </w:pPr>
            <w:r>
              <w:rPr>
                <w:rFonts w:cstheme="minorHAnsi"/>
              </w:rPr>
              <w:t>Facilitate student teacher observations with a behaviour management focus</w:t>
            </w:r>
            <w:r w:rsidR="00330DC4">
              <w:rPr>
                <w:rFonts w:cstheme="minorHAnsi"/>
              </w:rPr>
              <w:t xml:space="preserve">, and expert input from leaders of </w:t>
            </w:r>
            <w:r w:rsidR="001D5175">
              <w:rPr>
                <w:rFonts w:cstheme="minorHAnsi"/>
              </w:rPr>
              <w:t>behaviour.</w:t>
            </w:r>
          </w:p>
          <w:p w14:paraId="6FB5989A" w14:textId="3B101510" w:rsidR="00AB68E0" w:rsidRPr="00CB14F6" w:rsidRDefault="00AB68E0" w:rsidP="00CB14F6">
            <w:pPr>
              <w:pStyle w:val="ListParagraph"/>
              <w:numPr>
                <w:ilvl w:val="0"/>
                <w:numId w:val="14"/>
              </w:numPr>
              <w:rPr>
                <w:rFonts w:cstheme="minorHAnsi"/>
              </w:rPr>
            </w:pPr>
            <w:r w:rsidRPr="00E16C91">
              <w:rPr>
                <w:rFonts w:cstheme="minorHAnsi"/>
              </w:rPr>
              <w:t xml:space="preserve">Allow </w:t>
            </w:r>
            <w:r w:rsidR="00572223">
              <w:rPr>
                <w:rFonts w:cstheme="minorHAnsi"/>
              </w:rPr>
              <w:t xml:space="preserve">student teachers </w:t>
            </w:r>
            <w:r w:rsidRPr="00E16C91">
              <w:rPr>
                <w:rFonts w:cstheme="minorHAnsi"/>
              </w:rPr>
              <w:t xml:space="preserve">some independent planning time when, in pairs, students will plan </w:t>
            </w:r>
            <w:r w:rsidR="00CB14F6">
              <w:rPr>
                <w:rFonts w:cstheme="minorHAnsi"/>
              </w:rPr>
              <w:t>and rehearse a short teaching episode</w:t>
            </w:r>
            <w:r w:rsidR="00572223">
              <w:rPr>
                <w:rFonts w:cstheme="minorHAnsi"/>
              </w:rPr>
              <w:t>, and behaviour approaches</w:t>
            </w:r>
            <w:r w:rsidR="00330DC4">
              <w:rPr>
                <w:rFonts w:cstheme="minorHAnsi"/>
              </w:rPr>
              <w:t>. (Demonstrations, observation and deconstruction opportunities)</w:t>
            </w:r>
          </w:p>
          <w:p w14:paraId="24AC311A" w14:textId="497E2912" w:rsidR="00AB68E0" w:rsidRPr="00E16C91" w:rsidRDefault="00AB68E0" w:rsidP="00AB68E0">
            <w:pPr>
              <w:pStyle w:val="ListParagraph"/>
              <w:numPr>
                <w:ilvl w:val="0"/>
                <w:numId w:val="14"/>
              </w:numPr>
              <w:rPr>
                <w:rFonts w:cstheme="minorHAnsi"/>
              </w:rPr>
            </w:pPr>
            <w:r w:rsidRPr="00E16C91">
              <w:rPr>
                <w:rFonts w:cstheme="minorHAnsi"/>
              </w:rPr>
              <w:t xml:space="preserve">Provide the opportunity for students to reflect on their own teaching and what they observed from </w:t>
            </w:r>
            <w:r w:rsidR="00572223">
              <w:rPr>
                <w:rFonts w:cstheme="minorHAnsi"/>
              </w:rPr>
              <w:t xml:space="preserve">others </w:t>
            </w:r>
            <w:r w:rsidRPr="00E16C91">
              <w:rPr>
                <w:rFonts w:cstheme="minorHAnsi"/>
              </w:rPr>
              <w:t xml:space="preserve">teaching </w:t>
            </w:r>
            <w:r w:rsidR="00CB14F6">
              <w:rPr>
                <w:rFonts w:cstheme="minorHAnsi"/>
              </w:rPr>
              <w:t>and reflection with</w:t>
            </w:r>
            <w:r w:rsidRPr="00E16C91">
              <w:rPr>
                <w:rFonts w:cstheme="minorHAnsi"/>
              </w:rPr>
              <w:t xml:space="preserve"> peers </w:t>
            </w:r>
            <w:r w:rsidR="00572223">
              <w:rPr>
                <w:rFonts w:cstheme="minorHAnsi"/>
              </w:rPr>
              <w:t>(effective practice)</w:t>
            </w:r>
          </w:p>
          <w:p w14:paraId="7CE46E4F" w14:textId="103D9D0C" w:rsidR="00AB68E0" w:rsidRPr="00E16C91" w:rsidRDefault="00AB68E0" w:rsidP="00AB68E0">
            <w:pPr>
              <w:pStyle w:val="ListParagraph"/>
              <w:numPr>
                <w:ilvl w:val="0"/>
                <w:numId w:val="14"/>
              </w:numPr>
              <w:rPr>
                <w:rFonts w:cstheme="minorHAnsi"/>
              </w:rPr>
            </w:pPr>
            <w:r w:rsidRPr="00E16C91">
              <w:rPr>
                <w:rFonts w:cstheme="minorHAnsi"/>
              </w:rPr>
              <w:t xml:space="preserve">Facilitate feedback and discussion in small </w:t>
            </w:r>
            <w:r w:rsidR="001D5175" w:rsidRPr="00E16C91">
              <w:rPr>
                <w:rFonts w:cstheme="minorHAnsi"/>
              </w:rPr>
              <w:t>groups.</w:t>
            </w:r>
          </w:p>
          <w:p w14:paraId="6268D1EC" w14:textId="3443192D" w:rsidR="00AB68E0" w:rsidRPr="00E16C91" w:rsidRDefault="00AB68E0" w:rsidP="00AB68E0">
            <w:pPr>
              <w:pStyle w:val="ListParagraph"/>
              <w:numPr>
                <w:ilvl w:val="0"/>
                <w:numId w:val="14"/>
              </w:numPr>
              <w:rPr>
                <w:rFonts w:cstheme="minorHAnsi"/>
              </w:rPr>
            </w:pPr>
            <w:r w:rsidRPr="00E16C91">
              <w:rPr>
                <w:rFonts w:cstheme="minorHAnsi"/>
              </w:rPr>
              <w:t xml:space="preserve">Allow independent reflection and study time in preparation for teaching </w:t>
            </w:r>
            <w:r w:rsidR="00572223">
              <w:rPr>
                <w:rFonts w:cstheme="minorHAnsi"/>
              </w:rPr>
              <w:t>for effective classroom management and behaviour management</w:t>
            </w:r>
            <w:r w:rsidR="00330DC4">
              <w:rPr>
                <w:rFonts w:cstheme="minorHAnsi"/>
              </w:rPr>
              <w:t xml:space="preserve"> for critical </w:t>
            </w:r>
            <w:r w:rsidR="001D5175">
              <w:rPr>
                <w:rFonts w:cstheme="minorHAnsi"/>
              </w:rPr>
              <w:t>analysis.</w:t>
            </w:r>
          </w:p>
          <w:p w14:paraId="6A4A2313" w14:textId="77777777" w:rsidR="00AB68E0" w:rsidRPr="00191B95" w:rsidRDefault="00AB68E0" w:rsidP="003722B3">
            <w:pPr>
              <w:shd w:val="clear" w:color="auto" w:fill="FBD4B4" w:themeFill="accent6" w:themeFillTint="66"/>
              <w:rPr>
                <w:b/>
                <w:bCs/>
              </w:rPr>
            </w:pPr>
            <w:r w:rsidRPr="00191B95">
              <w:rPr>
                <w:b/>
                <w:bCs/>
              </w:rPr>
              <w:t xml:space="preserve">Learning outcomes – </w:t>
            </w:r>
            <w:r>
              <w:rPr>
                <w:b/>
                <w:bCs/>
              </w:rPr>
              <w:t>students</w:t>
            </w:r>
            <w:r w:rsidRPr="00191B95">
              <w:rPr>
                <w:b/>
                <w:bCs/>
              </w:rPr>
              <w:t xml:space="preserve"> will be able to:</w:t>
            </w:r>
          </w:p>
          <w:p w14:paraId="39306FA9" w14:textId="586BA3CE" w:rsidR="00AB68E0" w:rsidRDefault="00AB68E0" w:rsidP="00AB68E0">
            <w:pPr>
              <w:pStyle w:val="ListParagraph"/>
              <w:numPr>
                <w:ilvl w:val="0"/>
                <w:numId w:val="7"/>
              </w:numPr>
              <w:spacing w:before="0"/>
            </w:pPr>
            <w:bookmarkStart w:id="5" w:name="_Hlk139903939"/>
            <w:r>
              <w:t xml:space="preserve">Demonstrate </w:t>
            </w:r>
            <w:r w:rsidR="00572223">
              <w:t xml:space="preserve">appropriate behaviour management strategies and understanding in line with school </w:t>
            </w:r>
            <w:r w:rsidR="001D5175">
              <w:t>policy.</w:t>
            </w:r>
            <w:r>
              <w:t xml:space="preserve"> </w:t>
            </w:r>
          </w:p>
          <w:p w14:paraId="1238857B" w14:textId="347806D4" w:rsidR="00AB68E0" w:rsidRDefault="00AB68E0" w:rsidP="00AB68E0">
            <w:pPr>
              <w:pStyle w:val="ListParagraph"/>
              <w:numPr>
                <w:ilvl w:val="0"/>
                <w:numId w:val="7"/>
              </w:numPr>
              <w:spacing w:before="0"/>
            </w:pPr>
            <w:r>
              <w:t xml:space="preserve">Apply </w:t>
            </w:r>
            <w:r w:rsidR="00572223">
              <w:t>behaviour management</w:t>
            </w:r>
            <w:r>
              <w:t xml:space="preserve"> knowledge</w:t>
            </w:r>
            <w:r w:rsidR="001D5175">
              <w:t>.</w:t>
            </w:r>
          </w:p>
          <w:p w14:paraId="1D65866B" w14:textId="18F97A0A" w:rsidR="00AB68E0" w:rsidRDefault="00AB68E0" w:rsidP="00AB68E0">
            <w:pPr>
              <w:pStyle w:val="ListParagraph"/>
              <w:numPr>
                <w:ilvl w:val="0"/>
                <w:numId w:val="7"/>
              </w:numPr>
              <w:spacing w:before="0"/>
            </w:pPr>
            <w:r>
              <w:t>Recognise key approaches when teaching</w:t>
            </w:r>
            <w:r w:rsidR="00572223">
              <w:t xml:space="preserve"> the subject and the nuances of </w:t>
            </w:r>
            <w:r w:rsidR="001D5175">
              <w:t>subject.</w:t>
            </w:r>
          </w:p>
          <w:p w14:paraId="3DC88AF7" w14:textId="2444DA47" w:rsidR="00AB68E0" w:rsidRDefault="00AB68E0" w:rsidP="00AB68E0">
            <w:pPr>
              <w:pStyle w:val="ListParagraph"/>
              <w:numPr>
                <w:ilvl w:val="0"/>
                <w:numId w:val="7"/>
              </w:numPr>
              <w:spacing w:before="0"/>
            </w:pPr>
            <w:r>
              <w:t xml:space="preserve">Demonstrate knowledge of the </w:t>
            </w:r>
            <w:r w:rsidR="00572223">
              <w:t>school policy in discussion with peers</w:t>
            </w:r>
          </w:p>
          <w:p w14:paraId="6A950800" w14:textId="0DC7B4E2" w:rsidR="00AB68E0" w:rsidRDefault="00AB68E0" w:rsidP="00AB68E0">
            <w:pPr>
              <w:pStyle w:val="ListParagraph"/>
              <w:numPr>
                <w:ilvl w:val="0"/>
                <w:numId w:val="7"/>
              </w:numPr>
              <w:spacing w:before="0"/>
            </w:pPr>
            <w:r>
              <w:t>Deconstruct lessons</w:t>
            </w:r>
            <w:r w:rsidR="00572223">
              <w:t xml:space="preserve">, allow student teachers time to observe and reflect using the observation templates (see appendix no. </w:t>
            </w:r>
            <w:r w:rsidR="001D5175">
              <w:t xml:space="preserve">1 </w:t>
            </w:r>
          </w:p>
          <w:p w14:paraId="7260D8EA" w14:textId="692467C4" w:rsidR="00AB68E0" w:rsidRDefault="00AB68E0" w:rsidP="00AB68E0">
            <w:pPr>
              <w:pStyle w:val="ListParagraph"/>
              <w:numPr>
                <w:ilvl w:val="0"/>
                <w:numId w:val="7"/>
              </w:numPr>
              <w:spacing w:before="0"/>
            </w:pPr>
            <w:r>
              <w:t>Plan a</w:t>
            </w:r>
            <w:r w:rsidR="00572223">
              <w:t xml:space="preserve"> subject</w:t>
            </w:r>
            <w:r>
              <w:t xml:space="preserve"> lesson</w:t>
            </w:r>
            <w:r w:rsidR="00572223">
              <w:t xml:space="preserve"> to demonstrate confident classroom management</w:t>
            </w:r>
            <w:r>
              <w:t xml:space="preserve"> (</w:t>
            </w:r>
            <w:r w:rsidR="00572223">
              <w:t xml:space="preserve">reflection </w:t>
            </w:r>
            <w:r>
              <w:t>in pairs)</w:t>
            </w:r>
          </w:p>
          <w:p w14:paraId="1219E6CD" w14:textId="4BDE1BD3" w:rsidR="00572223" w:rsidRDefault="00572223" w:rsidP="00AB68E0">
            <w:pPr>
              <w:pStyle w:val="ListParagraph"/>
              <w:numPr>
                <w:ilvl w:val="0"/>
                <w:numId w:val="7"/>
              </w:numPr>
              <w:spacing w:before="0"/>
            </w:pPr>
            <w:r>
              <w:t>Facilitate feedback on learning from an expert practitioner in school setting.</w:t>
            </w:r>
          </w:p>
          <w:p w14:paraId="22DE5415" w14:textId="4A15C740" w:rsidR="00DA33ED" w:rsidRDefault="00DA33ED" w:rsidP="00AB68E0">
            <w:pPr>
              <w:pStyle w:val="ListParagraph"/>
              <w:numPr>
                <w:ilvl w:val="0"/>
                <w:numId w:val="7"/>
              </w:numPr>
              <w:spacing w:before="0"/>
            </w:pPr>
            <w:r>
              <w:t>Focused feedback and opportunities to practise further and improve</w:t>
            </w:r>
            <w:r w:rsidR="00B75EF2">
              <w:t>.</w:t>
            </w:r>
          </w:p>
          <w:bookmarkEnd w:id="5"/>
          <w:p w14:paraId="086E7EF3" w14:textId="77777777" w:rsidR="00AB68E0" w:rsidRDefault="00AB68E0" w:rsidP="00AB68E0">
            <w:pPr>
              <w:pStyle w:val="ListParagraph"/>
              <w:spacing w:before="0"/>
              <w:ind w:left="360"/>
            </w:pPr>
          </w:p>
        </w:tc>
        <w:tc>
          <w:tcPr>
            <w:tcW w:w="7229" w:type="dxa"/>
          </w:tcPr>
          <w:p w14:paraId="1208E029" w14:textId="0E7E1897" w:rsidR="00AB68E0" w:rsidRDefault="00AB68E0" w:rsidP="00AB68E0">
            <w:pPr>
              <w:pStyle w:val="ListParagraph"/>
              <w:numPr>
                <w:ilvl w:val="0"/>
                <w:numId w:val="12"/>
              </w:numPr>
              <w:rPr>
                <w:rFonts w:cstheme="minorHAnsi"/>
              </w:rPr>
            </w:pPr>
            <w:r>
              <w:rPr>
                <w:rFonts w:cstheme="minorHAnsi"/>
              </w:rPr>
              <w:t xml:space="preserve">Familiarise yourself with </w:t>
            </w:r>
            <w:r w:rsidR="001D5175">
              <w:rPr>
                <w:rFonts w:cstheme="minorHAnsi"/>
              </w:rPr>
              <w:t>appropriate</w:t>
            </w:r>
            <w:r>
              <w:rPr>
                <w:rFonts w:cstheme="minorHAnsi"/>
              </w:rPr>
              <w:t xml:space="preserve"> teaching materials available on Canvas</w:t>
            </w:r>
            <w:r w:rsidR="001D5175">
              <w:rPr>
                <w:rFonts w:cstheme="minorHAnsi"/>
              </w:rPr>
              <w:t xml:space="preserve"> and in your subject area for specificity</w:t>
            </w:r>
            <w:r w:rsidR="001D5175">
              <w:t xml:space="preserve"> </w:t>
            </w:r>
            <w:hyperlink r:id="rId20" w:history="1">
              <w:r w:rsidR="001D5175" w:rsidRPr="00714EC2">
                <w:rPr>
                  <w:rStyle w:val="Hyperlink"/>
                  <w:rFonts w:cstheme="minorHAnsi"/>
                </w:rPr>
                <w:t>https://canvas.ljmu.ac.uk/courses/82394/pages/confident-classroom-management-post-session-reading-and-resources-and-behaviour-resource-hub</w:t>
              </w:r>
            </w:hyperlink>
          </w:p>
          <w:p w14:paraId="16821061" w14:textId="1F5F1326" w:rsidR="00EA2C72" w:rsidRDefault="00EA2C72" w:rsidP="00AB68E0">
            <w:pPr>
              <w:pStyle w:val="ListParagraph"/>
              <w:numPr>
                <w:ilvl w:val="0"/>
                <w:numId w:val="12"/>
              </w:numPr>
              <w:rPr>
                <w:rFonts w:cstheme="minorHAnsi"/>
              </w:rPr>
            </w:pPr>
            <w:r>
              <w:rPr>
                <w:rFonts w:cstheme="minorHAnsi"/>
              </w:rPr>
              <w:t xml:space="preserve">Read pages 9-12 of Tom </w:t>
            </w:r>
            <w:r w:rsidR="00EB5B3E">
              <w:rPr>
                <w:rFonts w:cstheme="minorHAnsi"/>
              </w:rPr>
              <w:t>Bennett</w:t>
            </w:r>
            <w:r>
              <w:rPr>
                <w:rFonts w:cstheme="minorHAnsi"/>
              </w:rPr>
              <w:t xml:space="preserve">’s </w:t>
            </w:r>
            <w:r>
              <w:t xml:space="preserve"> report </w:t>
            </w:r>
            <w:hyperlink r:id="rId21" w:history="1">
              <w:r w:rsidRPr="00714EC2">
                <w:rPr>
                  <w:rStyle w:val="Hyperlink"/>
                  <w:rFonts w:cstheme="minorHAnsi"/>
                </w:rPr>
                <w:t>https://assets.publishing.service.gov.uk/government/uploads/system/uploads/attachment_data/file/536889/Behaviour_Management_report_final__11_July_2016.pdf</w:t>
              </w:r>
            </w:hyperlink>
          </w:p>
          <w:p w14:paraId="4BD0A1F7" w14:textId="77777777" w:rsidR="00EA2C72" w:rsidRDefault="00EA2C72" w:rsidP="00EA2C72">
            <w:pPr>
              <w:pStyle w:val="ListParagraph"/>
              <w:ind w:left="1080"/>
              <w:rPr>
                <w:rFonts w:cstheme="minorHAnsi"/>
              </w:rPr>
            </w:pPr>
          </w:p>
          <w:p w14:paraId="480C6CB6" w14:textId="77777777" w:rsidR="00AB68E0" w:rsidRPr="00E83CDC" w:rsidRDefault="00AB68E0" w:rsidP="00AB68E0">
            <w:pPr>
              <w:rPr>
                <w:rFonts w:cstheme="minorHAnsi"/>
              </w:rPr>
            </w:pPr>
            <w:r>
              <w:rPr>
                <w:rFonts w:cstheme="minorHAnsi"/>
              </w:rPr>
              <w:t>****************************************************************************</w:t>
            </w:r>
          </w:p>
          <w:p w14:paraId="1FB3646D" w14:textId="77777777" w:rsidR="00AB68E0" w:rsidRDefault="00AB68E0" w:rsidP="003722B3">
            <w:pPr>
              <w:shd w:val="clear" w:color="auto" w:fill="FBD4B4" w:themeFill="accent6" w:themeFillTint="66"/>
              <w:rPr>
                <w:b/>
                <w:bCs/>
                <w:sz w:val="22"/>
              </w:rPr>
            </w:pPr>
            <w:r>
              <w:rPr>
                <w:b/>
                <w:bCs/>
                <w:sz w:val="22"/>
              </w:rPr>
              <w:t xml:space="preserve">Gap Task </w:t>
            </w:r>
          </w:p>
          <w:p w14:paraId="40206910" w14:textId="093DBB23" w:rsidR="00AB68E0" w:rsidRDefault="00AB68E0" w:rsidP="00AB68E0">
            <w:pPr>
              <w:rPr>
                <w:b/>
                <w:bCs/>
                <w:szCs w:val="20"/>
              </w:rPr>
            </w:pPr>
            <w:r w:rsidRPr="00E83CDC">
              <w:rPr>
                <w:b/>
                <w:bCs/>
                <w:szCs w:val="20"/>
              </w:rPr>
              <w:t xml:space="preserve">In readiness for the next </w:t>
            </w:r>
            <w:r>
              <w:rPr>
                <w:b/>
                <w:bCs/>
                <w:szCs w:val="20"/>
              </w:rPr>
              <w:t xml:space="preserve">stage of the </w:t>
            </w:r>
            <w:r w:rsidR="00F50BEE">
              <w:rPr>
                <w:b/>
                <w:bCs/>
                <w:szCs w:val="20"/>
              </w:rPr>
              <w:t>ITaP</w:t>
            </w:r>
            <w:r>
              <w:rPr>
                <w:b/>
                <w:bCs/>
                <w:szCs w:val="20"/>
              </w:rPr>
              <w:t xml:space="preserve"> where you will be applying what you have learned in a school situation:</w:t>
            </w:r>
          </w:p>
          <w:p w14:paraId="366B5EE2" w14:textId="126C3038" w:rsidR="00AB68E0" w:rsidRPr="000C7F1D" w:rsidRDefault="00AB68E0" w:rsidP="00AB68E0">
            <w:pPr>
              <w:pStyle w:val="ListParagraph"/>
              <w:numPr>
                <w:ilvl w:val="0"/>
                <w:numId w:val="13"/>
              </w:numPr>
              <w:rPr>
                <w:szCs w:val="20"/>
              </w:rPr>
            </w:pPr>
            <w:r w:rsidRPr="000C7F1D">
              <w:rPr>
                <w:szCs w:val="20"/>
              </w:rPr>
              <w:t xml:space="preserve">Use the feedback you received today and your own reflections to help you to continue to develop your </w:t>
            </w:r>
            <w:r w:rsidR="003701F3">
              <w:rPr>
                <w:szCs w:val="20"/>
              </w:rPr>
              <w:t>knowledge</w:t>
            </w:r>
            <w:r w:rsidR="00EA2C72">
              <w:rPr>
                <w:szCs w:val="20"/>
              </w:rPr>
              <w:t>.</w:t>
            </w:r>
          </w:p>
          <w:p w14:paraId="5023D64C" w14:textId="6A8FB220" w:rsidR="00AB68E0" w:rsidRPr="000C7F1D" w:rsidRDefault="001D5175" w:rsidP="00AB68E0">
            <w:pPr>
              <w:pStyle w:val="ListParagraph"/>
              <w:numPr>
                <w:ilvl w:val="0"/>
                <w:numId w:val="13"/>
              </w:numPr>
              <w:rPr>
                <w:rFonts w:cstheme="minorHAnsi"/>
              </w:rPr>
            </w:pPr>
            <w:r w:rsidRPr="001D5175">
              <w:rPr>
                <w:rFonts w:cstheme="minorHAnsi"/>
                <w:b/>
                <w:bCs/>
              </w:rPr>
              <w:t>Housekeeping:</w:t>
            </w:r>
            <w:r>
              <w:rPr>
                <w:rFonts w:cstheme="minorHAnsi"/>
              </w:rPr>
              <w:t xml:space="preserve"> </w:t>
            </w:r>
            <w:r w:rsidR="00AB68E0" w:rsidRPr="000C7F1D">
              <w:rPr>
                <w:rFonts w:cstheme="minorHAnsi"/>
              </w:rPr>
              <w:t xml:space="preserve">Update your </w:t>
            </w:r>
            <w:r w:rsidR="00F50BEE">
              <w:rPr>
                <w:rFonts w:cstheme="minorHAnsi"/>
              </w:rPr>
              <w:t>ITaP</w:t>
            </w:r>
            <w:r w:rsidR="00AB68E0" w:rsidRPr="000C7F1D">
              <w:rPr>
                <w:rFonts w:cstheme="minorHAnsi"/>
              </w:rPr>
              <w:t xml:space="preserve"> Folder</w:t>
            </w:r>
            <w:r w:rsidR="00572223">
              <w:rPr>
                <w:rFonts w:cstheme="minorHAnsi"/>
              </w:rPr>
              <w:t xml:space="preserve"> on the one drive</w:t>
            </w:r>
            <w:r w:rsidR="00AB68E0" w:rsidRPr="000C7F1D">
              <w:rPr>
                <w:rFonts w:cstheme="minorHAnsi"/>
              </w:rPr>
              <w:t xml:space="preserve"> with development Work.  This must include the plan</w:t>
            </w:r>
            <w:r w:rsidR="00572223">
              <w:rPr>
                <w:rFonts w:cstheme="minorHAnsi"/>
              </w:rPr>
              <w:t xml:space="preserve">ning and </w:t>
            </w:r>
            <w:r w:rsidR="00AB68E0" w:rsidRPr="000C7F1D">
              <w:rPr>
                <w:rFonts w:cstheme="minorHAnsi"/>
              </w:rPr>
              <w:t xml:space="preserve">your reflections and the feedback you were given. </w:t>
            </w:r>
            <w:r>
              <w:rPr>
                <w:rFonts w:cstheme="minorHAnsi"/>
              </w:rPr>
              <w:t xml:space="preserve"> (see page 1</w:t>
            </w:r>
            <w:r w:rsidR="00DD0F1E">
              <w:rPr>
                <w:rFonts w:cstheme="minorHAnsi"/>
              </w:rPr>
              <w:t>4</w:t>
            </w:r>
            <w:r>
              <w:rPr>
                <w:rFonts w:cstheme="minorHAnsi"/>
              </w:rPr>
              <w:t xml:space="preserve"> of this booklet for details.)</w:t>
            </w:r>
          </w:p>
        </w:tc>
      </w:tr>
    </w:tbl>
    <w:p w14:paraId="3D16BEB1" w14:textId="145C10F9" w:rsidR="00540BB7" w:rsidRPr="00330DC4" w:rsidRDefault="00540BB7" w:rsidP="00330DC4">
      <w:pPr>
        <w:shd w:val="clear" w:color="auto" w:fill="FBD4B4" w:themeFill="accent6" w:themeFillTint="66"/>
        <w:rPr>
          <w:b/>
          <w:bCs/>
          <w:sz w:val="22"/>
          <w:szCs w:val="24"/>
        </w:rPr>
      </w:pPr>
      <w:r w:rsidRPr="003722B3">
        <w:rPr>
          <w:b/>
          <w:bCs/>
          <w:sz w:val="24"/>
          <w:szCs w:val="28"/>
          <w:shd w:val="clear" w:color="auto" w:fill="FBD4B4" w:themeFill="accent6" w:themeFillTint="66"/>
        </w:rPr>
        <w:t>Day 3</w:t>
      </w:r>
      <w:r w:rsidR="00884933" w:rsidRPr="003722B3">
        <w:rPr>
          <w:b/>
          <w:bCs/>
          <w:sz w:val="24"/>
          <w:szCs w:val="28"/>
          <w:shd w:val="clear" w:color="auto" w:fill="FBD4B4" w:themeFill="accent6" w:themeFillTint="66"/>
        </w:rPr>
        <w:t xml:space="preserve"> and 4</w:t>
      </w:r>
      <w:r w:rsidRPr="003722B3">
        <w:rPr>
          <w:b/>
          <w:bCs/>
          <w:sz w:val="24"/>
          <w:szCs w:val="28"/>
          <w:shd w:val="clear" w:color="auto" w:fill="FBD4B4" w:themeFill="accent6" w:themeFillTint="66"/>
        </w:rPr>
        <w:t xml:space="preserve"> – SCHOOL </w:t>
      </w:r>
      <w:r w:rsidR="00884933" w:rsidRPr="003722B3">
        <w:rPr>
          <w:b/>
          <w:bCs/>
          <w:sz w:val="24"/>
          <w:szCs w:val="28"/>
          <w:shd w:val="clear" w:color="auto" w:fill="FBD4B4" w:themeFill="accent6" w:themeFillTint="66"/>
        </w:rPr>
        <w:t>B</w:t>
      </w:r>
      <w:r w:rsidRPr="003722B3">
        <w:rPr>
          <w:b/>
          <w:bCs/>
          <w:sz w:val="24"/>
          <w:szCs w:val="28"/>
          <w:shd w:val="clear" w:color="auto" w:fill="FBD4B4" w:themeFill="accent6" w:themeFillTint="66"/>
        </w:rPr>
        <w:t>ASED LEARNING</w:t>
      </w:r>
      <w:r>
        <w:rPr>
          <w:b/>
          <w:bCs/>
          <w:sz w:val="24"/>
          <w:szCs w:val="28"/>
        </w:rPr>
        <w:t>: Tuesday 17th O</w:t>
      </w:r>
      <w:r w:rsidR="00884933">
        <w:rPr>
          <w:b/>
          <w:bCs/>
          <w:sz w:val="24"/>
          <w:szCs w:val="28"/>
        </w:rPr>
        <w:t>c</w:t>
      </w:r>
      <w:r>
        <w:rPr>
          <w:b/>
          <w:bCs/>
          <w:sz w:val="24"/>
          <w:szCs w:val="28"/>
        </w:rPr>
        <w:t>t</w:t>
      </w:r>
      <w:r w:rsidR="00884933">
        <w:rPr>
          <w:b/>
          <w:bCs/>
          <w:sz w:val="24"/>
          <w:szCs w:val="28"/>
        </w:rPr>
        <w:t>ober and Wednesday 18</w:t>
      </w:r>
      <w:r w:rsidR="00884933" w:rsidRPr="00884933">
        <w:rPr>
          <w:b/>
          <w:bCs/>
          <w:sz w:val="24"/>
          <w:szCs w:val="28"/>
          <w:vertAlign w:val="superscript"/>
        </w:rPr>
        <w:t>th</w:t>
      </w:r>
      <w:r w:rsidR="00884933">
        <w:rPr>
          <w:b/>
          <w:bCs/>
          <w:sz w:val="24"/>
          <w:szCs w:val="28"/>
        </w:rPr>
        <w:t xml:space="preserve"> October</w:t>
      </w:r>
      <w:r>
        <w:rPr>
          <w:b/>
          <w:bCs/>
          <w:sz w:val="24"/>
          <w:szCs w:val="28"/>
        </w:rPr>
        <w:t xml:space="preserve"> </w:t>
      </w:r>
      <w:r w:rsidRPr="00330DC4">
        <w:rPr>
          <w:b/>
          <w:bCs/>
          <w:sz w:val="22"/>
          <w:szCs w:val="24"/>
        </w:rPr>
        <w:t>(develop and apply subject knowledge and analyse practice in school)</w:t>
      </w:r>
    </w:p>
    <w:p w14:paraId="73BC61A2" w14:textId="40E66873" w:rsidR="00C37236" w:rsidRDefault="00C37236" w:rsidP="00A34539">
      <w:pPr>
        <w:pStyle w:val="ListParagraph"/>
        <w:autoSpaceDE w:val="0"/>
        <w:autoSpaceDN w:val="0"/>
        <w:adjustRightInd w:val="0"/>
        <w:spacing w:before="0" w:after="0" w:line="240" w:lineRule="auto"/>
        <w:rPr>
          <w:rStyle w:val="Hyperlink"/>
          <w:color w:val="1F497D" w:themeColor="text2"/>
          <w:u w:val="none"/>
        </w:rPr>
        <w:sectPr w:rsidR="00C37236" w:rsidSect="00ED437E">
          <w:pgSz w:w="16838" w:h="11906" w:orient="landscape"/>
          <w:pgMar w:top="709" w:right="851" w:bottom="709" w:left="992" w:header="708" w:footer="708" w:gutter="0"/>
          <w:cols w:space="708"/>
          <w:formProt w:val="0"/>
          <w:docGrid w:linePitch="360"/>
        </w:sectPr>
      </w:pPr>
    </w:p>
    <w:tbl>
      <w:tblPr>
        <w:tblStyle w:val="TableGrid"/>
        <w:tblpPr w:leftFromText="180" w:rightFromText="180" w:vertAnchor="page" w:horzAnchor="margin" w:tblpXSpec="center" w:tblpY="2296"/>
        <w:tblW w:w="16302" w:type="dxa"/>
        <w:tblLayout w:type="fixed"/>
        <w:tblLook w:val="04A0" w:firstRow="1" w:lastRow="0" w:firstColumn="1" w:lastColumn="0" w:noHBand="0" w:noVBand="1"/>
      </w:tblPr>
      <w:tblGrid>
        <w:gridCol w:w="9073"/>
        <w:gridCol w:w="7229"/>
      </w:tblGrid>
      <w:tr w:rsidR="00E16C91" w14:paraId="2555A7BE" w14:textId="77777777" w:rsidTr="003722B3">
        <w:tc>
          <w:tcPr>
            <w:tcW w:w="16302" w:type="dxa"/>
            <w:gridSpan w:val="2"/>
            <w:shd w:val="clear" w:color="auto" w:fill="D6E3BC" w:themeFill="accent3" w:themeFillTint="66"/>
          </w:tcPr>
          <w:p w14:paraId="579B62BA" w14:textId="3FD6770E" w:rsidR="00E16C91" w:rsidRDefault="00E16C91" w:rsidP="00540E61">
            <w:pPr>
              <w:jc w:val="center"/>
              <w:rPr>
                <w:i/>
                <w:iCs/>
              </w:rPr>
            </w:pPr>
            <w:r>
              <w:rPr>
                <w:b/>
                <w:bCs/>
                <w:noProof/>
                <w:sz w:val="24"/>
                <w:szCs w:val="28"/>
              </w:rPr>
              <w:lastRenderedPageBreak/>
              <mc:AlternateContent>
                <mc:Choice Requires="wps">
                  <w:drawing>
                    <wp:anchor distT="0" distB="0" distL="114300" distR="114300" simplePos="0" relativeHeight="251667456" behindDoc="0" locked="0" layoutInCell="1" allowOverlap="1" wp14:anchorId="67191C25" wp14:editId="4B4F722B">
                      <wp:simplePos x="0" y="0"/>
                      <wp:positionH relativeFrom="column">
                        <wp:posOffset>215558</wp:posOffset>
                      </wp:positionH>
                      <wp:positionV relativeFrom="paragraph">
                        <wp:posOffset>-746223</wp:posOffset>
                      </wp:positionV>
                      <wp:extent cx="9650994" cy="344659"/>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9650994" cy="344659"/>
                              </a:xfrm>
                              <a:prstGeom prst="rect">
                                <a:avLst/>
                              </a:prstGeom>
                              <a:solidFill>
                                <a:sysClr val="window" lastClr="FFFFFF"/>
                              </a:solidFill>
                              <a:ln w="6350">
                                <a:noFill/>
                              </a:ln>
                            </wps:spPr>
                            <wps:txbx>
                              <w:txbxContent>
                                <w:p w14:paraId="38DB6579" w14:textId="3652E971" w:rsidR="00E16C91" w:rsidRPr="00087F20" w:rsidRDefault="00E16C91" w:rsidP="00E16C91">
                                  <w:pPr>
                                    <w:rPr>
                                      <w:b/>
                                      <w:bCs/>
                                      <w:sz w:val="24"/>
                                      <w:szCs w:val="28"/>
                                    </w:rPr>
                                  </w:pPr>
                                  <w:r w:rsidRPr="003722B3">
                                    <w:rPr>
                                      <w:b/>
                                      <w:bCs/>
                                      <w:sz w:val="24"/>
                                      <w:szCs w:val="28"/>
                                      <w:shd w:val="clear" w:color="auto" w:fill="FBD4B4" w:themeFill="accent6" w:themeFillTint="66"/>
                                    </w:rPr>
                                    <w:t xml:space="preserve">Days  5 SCHOOL BASED </w:t>
                                  </w:r>
                                  <w:r w:rsidRPr="00330DC4">
                                    <w:rPr>
                                      <w:b/>
                                      <w:bCs/>
                                      <w:sz w:val="24"/>
                                      <w:szCs w:val="28"/>
                                      <w:shd w:val="clear" w:color="auto" w:fill="FBD4B4" w:themeFill="accent6" w:themeFillTint="66"/>
                                    </w:rPr>
                                    <w:t>APPLICATION OF LEARNING</w:t>
                                  </w:r>
                                  <w:r w:rsidR="00884933" w:rsidRPr="00330DC4">
                                    <w:rPr>
                                      <w:b/>
                                      <w:bCs/>
                                      <w:sz w:val="24"/>
                                      <w:szCs w:val="28"/>
                                      <w:shd w:val="clear" w:color="auto" w:fill="FBD4B4" w:themeFill="accent6" w:themeFillTint="66"/>
                                    </w:rPr>
                                    <w:t xml:space="preserve"> Thursday 1</w:t>
                                  </w:r>
                                  <w:r w:rsidR="00DD0F1E">
                                    <w:rPr>
                                      <w:b/>
                                      <w:bCs/>
                                      <w:sz w:val="24"/>
                                      <w:szCs w:val="28"/>
                                      <w:shd w:val="clear" w:color="auto" w:fill="FBD4B4" w:themeFill="accent6" w:themeFillTint="66"/>
                                    </w:rPr>
                                    <w:t>9</w:t>
                                  </w:r>
                                  <w:r w:rsidR="00884933" w:rsidRPr="00330DC4">
                                    <w:rPr>
                                      <w:b/>
                                      <w:bCs/>
                                      <w:sz w:val="24"/>
                                      <w:szCs w:val="28"/>
                                      <w:shd w:val="clear" w:color="auto" w:fill="FBD4B4" w:themeFill="accent6" w:themeFillTint="66"/>
                                      <w:vertAlign w:val="superscript"/>
                                    </w:rPr>
                                    <w:t>th</w:t>
                                  </w:r>
                                  <w:r w:rsidR="00884933" w:rsidRPr="00330DC4">
                                    <w:rPr>
                                      <w:b/>
                                      <w:bCs/>
                                      <w:sz w:val="24"/>
                                      <w:szCs w:val="28"/>
                                      <w:shd w:val="clear" w:color="auto" w:fill="FBD4B4" w:themeFill="accent6" w:themeFillTint="66"/>
                                    </w:rPr>
                                    <w:t xml:space="preserve"> October* </w:t>
                                  </w:r>
                                  <w:r w:rsidRPr="00330DC4">
                                    <w:rPr>
                                      <w:b/>
                                      <w:bCs/>
                                      <w:sz w:val="24"/>
                                      <w:szCs w:val="28"/>
                                      <w:shd w:val="clear" w:color="auto" w:fill="FBD4B4" w:themeFill="accent6" w:themeFillTint="66"/>
                                    </w:rPr>
                                    <w:t xml:space="preserve"> (ENACTMENT) AND ASSESSMENT OF </w:t>
                                  </w:r>
                                  <w:r w:rsidR="00884933" w:rsidRPr="00330DC4">
                                    <w:rPr>
                                      <w:b/>
                                      <w:bCs/>
                                      <w:sz w:val="24"/>
                                      <w:szCs w:val="28"/>
                                      <w:shd w:val="clear" w:color="auto" w:fill="FBD4B4" w:themeFill="accent6" w:themeFillTint="66"/>
                                    </w:rPr>
                                    <w:t>ITAP</w:t>
                                  </w:r>
                                  <w:r w:rsidRPr="00330DC4">
                                    <w:rPr>
                                      <w:b/>
                                      <w:bCs/>
                                      <w:sz w:val="24"/>
                                      <w:szCs w:val="28"/>
                                      <w:shd w:val="clear" w:color="auto" w:fill="FBD4B4" w:themeFill="accent6" w:themeFillTint="66"/>
                                    </w:rPr>
                                    <w:t xml:space="preserve"> LEARNING</w:t>
                                  </w:r>
                                  <w:r w:rsidR="00540E61">
                                    <w:rPr>
                                      <w:b/>
                                      <w:bCs/>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91C25" id="_x0000_t202" coordsize="21600,21600" o:spt="202" path="m,l,21600r21600,l21600,xe">
                      <v:stroke joinstyle="miter"/>
                      <v:path gradientshapeok="t" o:connecttype="rect"/>
                    </v:shapetype>
                    <v:shape id="Text Box 3" o:spid="_x0000_s1028" type="#_x0000_t202" style="position:absolute;left:0;text-align:left;margin-left:16.95pt;margin-top:-58.75pt;width:759.9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" fillcolor="window" stroked="f" strokeweight=".5pt">
                      <v:textbox>
                        <w:txbxContent>
                          <w:p w14:paraId="38DB6579" w14:textId="3652E971" w:rsidR="00E16C91" w:rsidRPr="00087F20" w:rsidRDefault="00E16C91" w:rsidP="00E16C91">
                            <w:pPr>
                              <w:rPr>
                                <w:b/>
                                <w:bCs/>
                                <w:sz w:val="24"/>
                                <w:szCs w:val="28"/>
                              </w:rPr>
                            </w:pPr>
                            <w:r w:rsidRPr="003722B3">
                              <w:rPr>
                                <w:b/>
                                <w:bCs/>
                                <w:sz w:val="24"/>
                                <w:szCs w:val="28"/>
                                <w:shd w:val="clear" w:color="auto" w:fill="FBD4B4" w:themeFill="accent6" w:themeFillTint="66"/>
                              </w:rPr>
                              <w:t xml:space="preserve">Days  5 SCHOOL BASED </w:t>
                            </w:r>
                            <w:r w:rsidRPr="00330DC4">
                              <w:rPr>
                                <w:b/>
                                <w:bCs/>
                                <w:sz w:val="24"/>
                                <w:szCs w:val="28"/>
                                <w:shd w:val="clear" w:color="auto" w:fill="FBD4B4" w:themeFill="accent6" w:themeFillTint="66"/>
                              </w:rPr>
                              <w:t>APPLICATION OF LEARNING</w:t>
                            </w:r>
                            <w:r w:rsidR="00884933" w:rsidRPr="00330DC4">
                              <w:rPr>
                                <w:b/>
                                <w:bCs/>
                                <w:sz w:val="24"/>
                                <w:szCs w:val="28"/>
                                <w:shd w:val="clear" w:color="auto" w:fill="FBD4B4" w:themeFill="accent6" w:themeFillTint="66"/>
                              </w:rPr>
                              <w:t xml:space="preserve"> Thursday 1</w:t>
                            </w:r>
                            <w:r w:rsidR="00DD0F1E">
                              <w:rPr>
                                <w:b/>
                                <w:bCs/>
                                <w:sz w:val="24"/>
                                <w:szCs w:val="28"/>
                                <w:shd w:val="clear" w:color="auto" w:fill="FBD4B4" w:themeFill="accent6" w:themeFillTint="66"/>
                              </w:rPr>
                              <w:t>9</w:t>
                            </w:r>
                            <w:r w:rsidR="00884933" w:rsidRPr="00330DC4">
                              <w:rPr>
                                <w:b/>
                                <w:bCs/>
                                <w:sz w:val="24"/>
                                <w:szCs w:val="28"/>
                                <w:shd w:val="clear" w:color="auto" w:fill="FBD4B4" w:themeFill="accent6" w:themeFillTint="66"/>
                                <w:vertAlign w:val="superscript"/>
                              </w:rPr>
                              <w:t>th</w:t>
                            </w:r>
                            <w:r w:rsidR="00884933" w:rsidRPr="00330DC4">
                              <w:rPr>
                                <w:b/>
                                <w:bCs/>
                                <w:sz w:val="24"/>
                                <w:szCs w:val="28"/>
                                <w:shd w:val="clear" w:color="auto" w:fill="FBD4B4" w:themeFill="accent6" w:themeFillTint="66"/>
                              </w:rPr>
                              <w:t xml:space="preserve"> October* </w:t>
                            </w:r>
                            <w:r w:rsidRPr="00330DC4">
                              <w:rPr>
                                <w:b/>
                                <w:bCs/>
                                <w:sz w:val="24"/>
                                <w:szCs w:val="28"/>
                                <w:shd w:val="clear" w:color="auto" w:fill="FBD4B4" w:themeFill="accent6" w:themeFillTint="66"/>
                              </w:rPr>
                              <w:t xml:space="preserve"> (ENACTMENT) AND ASSESSMENT OF </w:t>
                            </w:r>
                            <w:r w:rsidR="00884933" w:rsidRPr="00330DC4">
                              <w:rPr>
                                <w:b/>
                                <w:bCs/>
                                <w:sz w:val="24"/>
                                <w:szCs w:val="28"/>
                                <w:shd w:val="clear" w:color="auto" w:fill="FBD4B4" w:themeFill="accent6" w:themeFillTint="66"/>
                              </w:rPr>
                              <w:t>ITAP</w:t>
                            </w:r>
                            <w:r w:rsidRPr="00330DC4">
                              <w:rPr>
                                <w:b/>
                                <w:bCs/>
                                <w:sz w:val="24"/>
                                <w:szCs w:val="28"/>
                                <w:shd w:val="clear" w:color="auto" w:fill="FBD4B4" w:themeFill="accent6" w:themeFillTint="66"/>
                              </w:rPr>
                              <w:t xml:space="preserve"> LEARNING</w:t>
                            </w:r>
                            <w:r w:rsidR="00540E61">
                              <w:rPr>
                                <w:b/>
                                <w:bCs/>
                                <w:sz w:val="24"/>
                                <w:szCs w:val="28"/>
                              </w:rPr>
                              <w:t xml:space="preserve"> </w:t>
                            </w:r>
                          </w:p>
                        </w:txbxContent>
                      </v:textbox>
                    </v:shape>
                  </w:pict>
                </mc:Fallback>
              </mc:AlternateContent>
            </w:r>
            <w:r w:rsidR="00884933" w:rsidRPr="009C1BC3">
              <w:rPr>
                <w:i/>
                <w:iCs/>
              </w:rPr>
              <w:t>The purpose</w:t>
            </w:r>
            <w:r w:rsidRPr="009C1BC3">
              <w:rPr>
                <w:i/>
                <w:iCs/>
              </w:rPr>
              <w:t xml:space="preserve"> of </w:t>
            </w:r>
            <w:r w:rsidR="00572223">
              <w:rPr>
                <w:i/>
                <w:iCs/>
              </w:rPr>
              <w:t>this final day is</w:t>
            </w:r>
            <w:r w:rsidR="00540E61">
              <w:rPr>
                <w:i/>
                <w:iCs/>
              </w:rPr>
              <w:t xml:space="preserve"> for student teachers to enact what they have learned so far</w:t>
            </w:r>
            <w:r w:rsidR="004D3CCE">
              <w:rPr>
                <w:i/>
                <w:iCs/>
              </w:rPr>
              <w:t xml:space="preserve"> consolidated</w:t>
            </w:r>
            <w:r w:rsidR="00540E61">
              <w:rPr>
                <w:i/>
                <w:iCs/>
              </w:rPr>
              <w:t xml:space="preserve"> in school.  This will give mentors the opportunity to assess their developing knowledge and skills. </w:t>
            </w:r>
          </w:p>
          <w:p w14:paraId="12B42E01" w14:textId="726EA59C" w:rsidR="00540E61" w:rsidRPr="0088185B" w:rsidRDefault="00540E61" w:rsidP="00540E61">
            <w:pPr>
              <w:jc w:val="center"/>
              <w:rPr>
                <w:rFonts w:cstheme="minorHAnsi"/>
                <w:color w:val="808080" w:themeColor="background1" w:themeShade="80"/>
                <w:szCs w:val="20"/>
              </w:rPr>
            </w:pPr>
            <w:r w:rsidRPr="004D3CCE">
              <w:rPr>
                <w:i/>
                <w:iCs/>
                <w:color w:val="FF0000"/>
                <w:sz w:val="18"/>
                <w:szCs w:val="20"/>
              </w:rPr>
              <w:t>*NB while dates have been identified on the POP for this stage, the time allocated may be divided over a number of days to better fit with school timetables, necessary and more convenient</w:t>
            </w:r>
            <w:r w:rsidRPr="00540E61">
              <w:rPr>
                <w:i/>
                <w:iCs/>
                <w:color w:val="FF0000"/>
              </w:rPr>
              <w:t xml:space="preserve">. </w:t>
            </w:r>
          </w:p>
        </w:tc>
      </w:tr>
      <w:tr w:rsidR="00E16C91" w14:paraId="2785F37C" w14:textId="77777777" w:rsidTr="003722B3">
        <w:tc>
          <w:tcPr>
            <w:tcW w:w="9073" w:type="dxa"/>
            <w:shd w:val="clear" w:color="auto" w:fill="D6E3BC" w:themeFill="accent3" w:themeFillTint="66"/>
          </w:tcPr>
          <w:p w14:paraId="6210F385" w14:textId="77777777" w:rsidR="00E16C91" w:rsidRPr="00191B95" w:rsidRDefault="00E16C91" w:rsidP="005C05EE">
            <w:pPr>
              <w:rPr>
                <w:b/>
                <w:bCs/>
                <w:szCs w:val="20"/>
              </w:rPr>
            </w:pPr>
            <w:r w:rsidRPr="004222AD">
              <w:rPr>
                <w:b/>
                <w:bCs/>
                <w:sz w:val="24"/>
                <w:szCs w:val="24"/>
              </w:rPr>
              <w:t xml:space="preserve">Summary of content </w:t>
            </w:r>
          </w:p>
        </w:tc>
        <w:tc>
          <w:tcPr>
            <w:tcW w:w="7229" w:type="dxa"/>
            <w:shd w:val="clear" w:color="auto" w:fill="D6E3BC" w:themeFill="accent3" w:themeFillTint="66"/>
          </w:tcPr>
          <w:p w14:paraId="3F5B2ACE" w14:textId="29DE1D81" w:rsidR="00E16C91" w:rsidRPr="005C03ED" w:rsidRDefault="00330DC4" w:rsidP="005C05EE">
            <w:pPr>
              <w:rPr>
                <w:b/>
                <w:bCs/>
                <w:szCs w:val="20"/>
              </w:rPr>
            </w:pPr>
            <w:r>
              <w:rPr>
                <w:b/>
                <w:bCs/>
                <w:sz w:val="22"/>
              </w:rPr>
              <w:t xml:space="preserve">Follow up activities </w:t>
            </w:r>
            <w:r w:rsidRPr="00855A9D">
              <w:rPr>
                <w:i/>
                <w:iCs/>
                <w:sz w:val="18"/>
                <w:szCs w:val="18"/>
              </w:rPr>
              <w:t>e.g., for students who were not able to attend or to consolidate learning.</w:t>
            </w:r>
          </w:p>
        </w:tc>
      </w:tr>
      <w:tr w:rsidR="00E16C91" w14:paraId="5DCB9B7E" w14:textId="77777777" w:rsidTr="005C05EE">
        <w:trPr>
          <w:trHeight w:val="5704"/>
        </w:trPr>
        <w:tc>
          <w:tcPr>
            <w:tcW w:w="9073" w:type="dxa"/>
          </w:tcPr>
          <w:p w14:paraId="58DA9CEF" w14:textId="706E9CB6" w:rsidR="00E16C91" w:rsidRDefault="00884933" w:rsidP="003722B3">
            <w:pPr>
              <w:shd w:val="clear" w:color="auto" w:fill="D6E3BC" w:themeFill="accent3" w:themeFillTint="66"/>
              <w:rPr>
                <w:b/>
                <w:bCs/>
              </w:rPr>
            </w:pPr>
            <w:r>
              <w:rPr>
                <w:b/>
                <w:bCs/>
              </w:rPr>
              <w:t>Student teacher taught</w:t>
            </w:r>
            <w:r w:rsidR="00E60385">
              <w:rPr>
                <w:b/>
                <w:bCs/>
              </w:rPr>
              <w:t xml:space="preserve"> lesson</w:t>
            </w:r>
            <w:r w:rsidR="003701F3">
              <w:rPr>
                <w:b/>
                <w:bCs/>
              </w:rPr>
              <w:t xml:space="preserve"> – school ITT mentors to facilitate</w:t>
            </w:r>
          </w:p>
          <w:p w14:paraId="2F99DF7B" w14:textId="48315682" w:rsidR="00540E61" w:rsidRPr="00540E61" w:rsidRDefault="003701F3" w:rsidP="00A92F00">
            <w:pPr>
              <w:pStyle w:val="ListParagraph"/>
              <w:numPr>
                <w:ilvl w:val="0"/>
                <w:numId w:val="14"/>
              </w:numPr>
              <w:rPr>
                <w:rFonts w:cstheme="minorHAnsi"/>
              </w:rPr>
            </w:pPr>
            <w:r w:rsidRPr="003701F3">
              <w:rPr>
                <w:rFonts w:cstheme="minorHAnsi"/>
                <w:b/>
                <w:bCs/>
              </w:rPr>
              <w:t>Subject lesson observation by ITT mentor.</w:t>
            </w:r>
            <w:r>
              <w:rPr>
                <w:rFonts w:cstheme="minorHAnsi"/>
              </w:rPr>
              <w:t xml:space="preserve"> </w:t>
            </w:r>
            <w:r w:rsidR="00540E61" w:rsidRPr="00540E61">
              <w:rPr>
                <w:rFonts w:cstheme="minorHAnsi"/>
              </w:rPr>
              <w:t xml:space="preserve">Students </w:t>
            </w:r>
            <w:r w:rsidR="00572223">
              <w:rPr>
                <w:rFonts w:cstheme="minorHAnsi"/>
              </w:rPr>
              <w:t xml:space="preserve">enact learning – by teaching </w:t>
            </w:r>
            <w:r w:rsidR="00C64251">
              <w:rPr>
                <w:rFonts w:cstheme="minorHAnsi"/>
              </w:rPr>
              <w:t>e.g.,</w:t>
            </w:r>
            <w:r w:rsidR="00572223">
              <w:rPr>
                <w:rFonts w:cstheme="minorHAnsi"/>
              </w:rPr>
              <w:t xml:space="preserve"> an episode, subject lesson, partial lesson or the start of a </w:t>
            </w:r>
            <w:r w:rsidR="00C64251">
              <w:rPr>
                <w:rFonts w:cstheme="minorHAnsi"/>
              </w:rPr>
              <w:t>lesson.</w:t>
            </w:r>
          </w:p>
          <w:p w14:paraId="29CF6270" w14:textId="3AE652D3" w:rsidR="00540E61" w:rsidRDefault="00540E61" w:rsidP="00A92F00">
            <w:pPr>
              <w:pStyle w:val="ListParagraph"/>
              <w:numPr>
                <w:ilvl w:val="0"/>
                <w:numId w:val="14"/>
              </w:numPr>
              <w:rPr>
                <w:rFonts w:cstheme="minorHAnsi"/>
              </w:rPr>
            </w:pPr>
            <w:r w:rsidRPr="00540E61">
              <w:rPr>
                <w:rFonts w:cstheme="minorHAnsi"/>
              </w:rPr>
              <w:t>Discuss</w:t>
            </w:r>
            <w:r w:rsidR="00E60385">
              <w:rPr>
                <w:rFonts w:cstheme="minorHAnsi"/>
              </w:rPr>
              <w:t xml:space="preserve"> </w:t>
            </w:r>
            <w:r w:rsidR="00572223">
              <w:rPr>
                <w:rFonts w:cstheme="minorHAnsi"/>
              </w:rPr>
              <w:t>the feedback (formal feedback)</w:t>
            </w:r>
            <w:r>
              <w:rPr>
                <w:rFonts w:cstheme="minorHAnsi"/>
              </w:rPr>
              <w:t xml:space="preserve"> with the teacher and</w:t>
            </w:r>
            <w:r w:rsidR="00572223">
              <w:rPr>
                <w:rFonts w:cstheme="minorHAnsi"/>
              </w:rPr>
              <w:t xml:space="preserve"> the behaviour approaches used</w:t>
            </w:r>
            <w:r w:rsidR="003701F3">
              <w:rPr>
                <w:rFonts w:cstheme="minorHAnsi"/>
              </w:rPr>
              <w:t>.</w:t>
            </w:r>
          </w:p>
          <w:p w14:paraId="66A3DB9E" w14:textId="4E97AEFC" w:rsidR="00540E61" w:rsidRDefault="003701F3" w:rsidP="00572223">
            <w:pPr>
              <w:pStyle w:val="ListParagraph"/>
              <w:numPr>
                <w:ilvl w:val="0"/>
                <w:numId w:val="14"/>
              </w:numPr>
              <w:rPr>
                <w:rFonts w:cstheme="minorHAnsi"/>
              </w:rPr>
            </w:pPr>
            <w:r w:rsidRPr="003701F3">
              <w:rPr>
                <w:rFonts w:cstheme="minorHAnsi"/>
                <w:b/>
                <w:bCs/>
              </w:rPr>
              <w:t>Student teacher.</w:t>
            </w:r>
            <w:r>
              <w:rPr>
                <w:rFonts w:cstheme="minorHAnsi"/>
              </w:rPr>
              <w:t xml:space="preserve"> </w:t>
            </w:r>
            <w:r w:rsidR="00572223">
              <w:rPr>
                <w:rFonts w:cstheme="minorHAnsi"/>
              </w:rPr>
              <w:t>Write a reflection on the lesson and conclude implications for practice using L</w:t>
            </w:r>
            <w:r w:rsidR="00C85D1F">
              <w:rPr>
                <w:rFonts w:cstheme="minorHAnsi"/>
              </w:rPr>
              <w:t xml:space="preserve">esson </w:t>
            </w:r>
            <w:r w:rsidR="00572223">
              <w:rPr>
                <w:rFonts w:cstheme="minorHAnsi"/>
              </w:rPr>
              <w:t>A</w:t>
            </w:r>
            <w:r w:rsidR="00C85D1F">
              <w:rPr>
                <w:rFonts w:cstheme="minorHAnsi"/>
              </w:rPr>
              <w:t xml:space="preserve">nalysis </w:t>
            </w:r>
            <w:r w:rsidR="00572223">
              <w:rPr>
                <w:rFonts w:cstheme="minorHAnsi"/>
              </w:rPr>
              <w:t>F</w:t>
            </w:r>
            <w:r w:rsidR="00C85D1F">
              <w:rPr>
                <w:rFonts w:cstheme="minorHAnsi"/>
              </w:rPr>
              <w:t>orm (LAF)</w:t>
            </w:r>
            <w:r w:rsidR="00572223">
              <w:rPr>
                <w:rFonts w:cstheme="minorHAnsi"/>
              </w:rPr>
              <w:t xml:space="preserve"> and </w:t>
            </w:r>
            <w:r w:rsidR="00C85D1F">
              <w:rPr>
                <w:rFonts w:cstheme="minorHAnsi"/>
              </w:rPr>
              <w:t>Weekly Meeting Record (W</w:t>
            </w:r>
            <w:r w:rsidR="00572223">
              <w:rPr>
                <w:rFonts w:cstheme="minorHAnsi"/>
              </w:rPr>
              <w:t>MR</w:t>
            </w:r>
            <w:r w:rsidR="00C85D1F">
              <w:rPr>
                <w:rFonts w:cstheme="minorHAnsi"/>
              </w:rPr>
              <w:t>)</w:t>
            </w:r>
            <w:r w:rsidR="00572223">
              <w:rPr>
                <w:rFonts w:cstheme="minorHAnsi"/>
              </w:rPr>
              <w:t>.</w:t>
            </w:r>
          </w:p>
          <w:p w14:paraId="63229616" w14:textId="51596585" w:rsidR="00572223" w:rsidRDefault="00572223" w:rsidP="00572223">
            <w:pPr>
              <w:pStyle w:val="ListParagraph"/>
              <w:numPr>
                <w:ilvl w:val="0"/>
                <w:numId w:val="14"/>
              </w:numPr>
              <w:rPr>
                <w:rFonts w:cstheme="minorHAnsi"/>
              </w:rPr>
            </w:pPr>
            <w:r>
              <w:rPr>
                <w:rFonts w:cstheme="minorHAnsi"/>
              </w:rPr>
              <w:t xml:space="preserve">Target setting/ implications for practice and assessment to conclude </w:t>
            </w:r>
            <w:r w:rsidR="00F50BEE">
              <w:rPr>
                <w:rFonts w:cstheme="minorHAnsi"/>
              </w:rPr>
              <w:t>ITAP</w:t>
            </w:r>
            <w:r>
              <w:rPr>
                <w:rFonts w:cstheme="minorHAnsi"/>
              </w:rPr>
              <w:t xml:space="preserve"> 1</w:t>
            </w:r>
          </w:p>
          <w:p w14:paraId="35A41A7E" w14:textId="0EAEB6B9" w:rsidR="003701F3" w:rsidRPr="00572223" w:rsidRDefault="003701F3" w:rsidP="00572223">
            <w:pPr>
              <w:pStyle w:val="ListParagraph"/>
              <w:numPr>
                <w:ilvl w:val="0"/>
                <w:numId w:val="14"/>
              </w:numPr>
              <w:rPr>
                <w:rFonts w:cstheme="minorHAnsi"/>
              </w:rPr>
            </w:pPr>
            <w:r>
              <w:rPr>
                <w:rFonts w:cstheme="minorHAnsi"/>
              </w:rPr>
              <w:t xml:space="preserve">Review and conclusion of the </w:t>
            </w:r>
            <w:r w:rsidR="00F50BEE">
              <w:rPr>
                <w:rFonts w:cstheme="minorHAnsi"/>
              </w:rPr>
              <w:t>ITaP</w:t>
            </w:r>
            <w:r>
              <w:rPr>
                <w:rFonts w:cstheme="minorHAnsi"/>
              </w:rPr>
              <w:t>, next steps and feedback</w:t>
            </w:r>
          </w:p>
          <w:p w14:paraId="4B1E4219" w14:textId="77777777" w:rsidR="00E16C91" w:rsidRPr="00191B95" w:rsidRDefault="00E16C91" w:rsidP="003722B3">
            <w:pPr>
              <w:shd w:val="clear" w:color="auto" w:fill="D6E3BC" w:themeFill="accent3" w:themeFillTint="66"/>
              <w:rPr>
                <w:b/>
                <w:bCs/>
              </w:rPr>
            </w:pPr>
            <w:r w:rsidRPr="00191B95">
              <w:rPr>
                <w:b/>
                <w:bCs/>
              </w:rPr>
              <w:t xml:space="preserve">Learning outcomes – </w:t>
            </w:r>
            <w:r>
              <w:rPr>
                <w:b/>
                <w:bCs/>
              </w:rPr>
              <w:t>students</w:t>
            </w:r>
            <w:r w:rsidRPr="00191B95">
              <w:rPr>
                <w:b/>
                <w:bCs/>
              </w:rPr>
              <w:t xml:space="preserve"> will be able to:</w:t>
            </w:r>
          </w:p>
          <w:p w14:paraId="62DA91B8" w14:textId="7E84DA97" w:rsidR="00E16C91" w:rsidRDefault="00E16C91" w:rsidP="00A92F00">
            <w:pPr>
              <w:pStyle w:val="ListParagraph"/>
              <w:numPr>
                <w:ilvl w:val="0"/>
                <w:numId w:val="7"/>
              </w:numPr>
              <w:spacing w:before="0"/>
            </w:pPr>
            <w:r>
              <w:t xml:space="preserve">Demonstrate accurate </w:t>
            </w:r>
            <w:r w:rsidR="003701F3">
              <w:t>behaviour management strategies in line with school policy.</w:t>
            </w:r>
          </w:p>
          <w:p w14:paraId="76153B79" w14:textId="4F66C28A" w:rsidR="00E16C91" w:rsidRDefault="00E16C91" w:rsidP="00A92F00">
            <w:pPr>
              <w:pStyle w:val="ListParagraph"/>
              <w:numPr>
                <w:ilvl w:val="0"/>
                <w:numId w:val="7"/>
              </w:numPr>
              <w:spacing w:before="0"/>
            </w:pPr>
            <w:r>
              <w:t xml:space="preserve">Apply </w:t>
            </w:r>
            <w:r w:rsidR="003701F3">
              <w:t xml:space="preserve">behaviour management framework and policy of the </w:t>
            </w:r>
            <w:r w:rsidR="00C64251">
              <w:t>school.</w:t>
            </w:r>
          </w:p>
          <w:p w14:paraId="279785EC" w14:textId="7EB6A06B" w:rsidR="00E16C91" w:rsidRDefault="00BB217E" w:rsidP="00A92F00">
            <w:pPr>
              <w:pStyle w:val="ListParagraph"/>
              <w:numPr>
                <w:ilvl w:val="0"/>
                <w:numId w:val="7"/>
              </w:numPr>
              <w:spacing w:before="0"/>
            </w:pPr>
            <w:r>
              <w:t xml:space="preserve">Adhere to school’s </w:t>
            </w:r>
            <w:r w:rsidR="003701F3">
              <w:t xml:space="preserve">SEND policy for managing </w:t>
            </w:r>
            <w:r w:rsidR="00C64251">
              <w:t>behaviour.</w:t>
            </w:r>
          </w:p>
          <w:p w14:paraId="74496928" w14:textId="7DCD6C12" w:rsidR="001D5175" w:rsidRDefault="001D5175" w:rsidP="001D5175">
            <w:pPr>
              <w:spacing w:before="0"/>
            </w:pPr>
          </w:p>
          <w:p w14:paraId="4CB7ED04" w14:textId="470CA3AB" w:rsidR="001D5175" w:rsidRDefault="001D5175" w:rsidP="001D5175">
            <w:pPr>
              <w:spacing w:before="0"/>
            </w:pPr>
          </w:p>
          <w:p w14:paraId="4AEFC291" w14:textId="6B0820A5" w:rsidR="001D5175" w:rsidRDefault="001D5175" w:rsidP="001D5175">
            <w:pPr>
              <w:spacing w:before="0"/>
            </w:pPr>
          </w:p>
          <w:p w14:paraId="78EB800D" w14:textId="764ADBE8" w:rsidR="001D5175" w:rsidRPr="001D5175" w:rsidRDefault="001D5175" w:rsidP="001D5175">
            <w:pPr>
              <w:pStyle w:val="Heading1"/>
              <w:rPr>
                <w:color w:val="808080" w:themeColor="background1" w:themeShade="80"/>
                <w:sz w:val="22"/>
                <w:szCs w:val="18"/>
              </w:rPr>
            </w:pPr>
            <w:bookmarkStart w:id="6" w:name="_Hlk139902589"/>
            <w:r w:rsidRPr="001D5175">
              <w:rPr>
                <w:rFonts w:ascii="Century Gothic" w:hAnsi="Century Gothic"/>
                <w:color w:val="002060"/>
                <w:sz w:val="22"/>
                <w:szCs w:val="18"/>
              </w:rPr>
              <w:t>Observation and Planning Resources</w:t>
            </w:r>
            <w:r w:rsidRPr="001D5175">
              <w:rPr>
                <w:color w:val="002060"/>
                <w:sz w:val="22"/>
                <w:szCs w:val="18"/>
              </w:rPr>
              <w:t xml:space="preserve"> </w:t>
            </w:r>
          </w:p>
          <w:bookmarkEnd w:id="6"/>
          <w:p w14:paraId="7D9C753F" w14:textId="77777777" w:rsidR="001D5175" w:rsidRPr="001D5175" w:rsidRDefault="001D5175" w:rsidP="001D5175">
            <w:pPr>
              <w:autoSpaceDE w:val="0"/>
              <w:autoSpaceDN w:val="0"/>
              <w:adjustRightInd w:val="0"/>
              <w:spacing w:before="0"/>
              <w:rPr>
                <w:color w:val="002060"/>
                <w:sz w:val="18"/>
                <w:szCs w:val="20"/>
              </w:rPr>
            </w:pPr>
            <w:r w:rsidRPr="001D5175">
              <w:rPr>
                <w:rStyle w:val="Hyperlink"/>
                <w:color w:val="002060"/>
                <w:sz w:val="18"/>
                <w:szCs w:val="20"/>
                <w:u w:val="none"/>
              </w:rPr>
              <w:t xml:space="preserve">In order to reduce workload and to make clear links between LJMU’s curriculum and school-based practice, several resources are provided.  Student teachers are asked to use them to plan and observe and school partners are asked to use them to ensure consistency and align with phase expectations and paperwork currently used in ITE.  </w:t>
            </w:r>
          </w:p>
          <w:p w14:paraId="31D95054" w14:textId="77777777" w:rsidR="001D5175" w:rsidRDefault="001D5175" w:rsidP="001D5175">
            <w:pPr>
              <w:spacing w:before="0"/>
            </w:pPr>
          </w:p>
          <w:p w14:paraId="701C30FC" w14:textId="5CE418E9" w:rsidR="00E16C91" w:rsidRDefault="00E16C91" w:rsidP="003701F3">
            <w:pPr>
              <w:pStyle w:val="ListParagraph"/>
              <w:spacing w:before="0"/>
            </w:pPr>
          </w:p>
        </w:tc>
        <w:tc>
          <w:tcPr>
            <w:tcW w:w="7229" w:type="dxa"/>
          </w:tcPr>
          <w:p w14:paraId="1E8BDDAB" w14:textId="3BDF5DEC" w:rsidR="00EA2C72" w:rsidRPr="00646B1F" w:rsidRDefault="00EA2C72" w:rsidP="00EA2C72">
            <w:pPr>
              <w:rPr>
                <w:rFonts w:eastAsia="Times New Roman"/>
                <w:color w:val="002060"/>
              </w:rPr>
            </w:pPr>
            <w:r w:rsidRPr="00F655AE">
              <w:rPr>
                <w:rFonts w:eastAsia="Times New Roman"/>
                <w:b/>
                <w:bCs/>
                <w:color w:val="002060"/>
              </w:rPr>
              <w:t>Analyse and assess progress</w:t>
            </w:r>
            <w:r w:rsidRPr="00646B1F">
              <w:rPr>
                <w:rFonts w:eastAsia="Times New Roman"/>
                <w:color w:val="002060"/>
              </w:rPr>
              <w:t xml:space="preserve"> and development for impact on </w:t>
            </w:r>
            <w:r w:rsidR="00C64251" w:rsidRPr="00646B1F">
              <w:rPr>
                <w:rFonts w:eastAsia="Times New Roman"/>
                <w:color w:val="002060"/>
              </w:rPr>
              <w:t>practice.</w:t>
            </w:r>
          </w:p>
          <w:p w14:paraId="76C3ABE1" w14:textId="1EBB1479" w:rsidR="00EA2C72" w:rsidRDefault="00EA2C72" w:rsidP="00EA2C72">
            <w:pPr>
              <w:rPr>
                <w:rFonts w:eastAsia="Times New Roman"/>
                <w:color w:val="002060"/>
              </w:rPr>
            </w:pPr>
            <w:r w:rsidRPr="00F655AE">
              <w:rPr>
                <w:rFonts w:eastAsia="Times New Roman"/>
                <w:b/>
                <w:bCs/>
                <w:color w:val="002060"/>
              </w:rPr>
              <w:t>Assess:</w:t>
            </w:r>
            <w:r>
              <w:rPr>
                <w:rFonts w:eastAsia="Times New Roman"/>
                <w:color w:val="002060"/>
              </w:rPr>
              <w:t xml:space="preserve">  Student teacher to provide evidence in</w:t>
            </w:r>
            <w:r w:rsidRPr="00646B1F">
              <w:rPr>
                <w:rFonts w:eastAsia="Times New Roman"/>
                <w:color w:val="002060"/>
              </w:rPr>
              <w:t xml:space="preserve"> weekly meeting conversation, commented on Phase Review form</w:t>
            </w:r>
            <w:r>
              <w:rPr>
                <w:rFonts w:eastAsia="Times New Roman"/>
                <w:color w:val="002060"/>
              </w:rPr>
              <w:t xml:space="preserve"> and complete table on page 1</w:t>
            </w:r>
            <w:r w:rsidR="00DD0F1E">
              <w:rPr>
                <w:rFonts w:eastAsia="Times New Roman"/>
                <w:color w:val="002060"/>
              </w:rPr>
              <w:t>4</w:t>
            </w:r>
            <w:r>
              <w:rPr>
                <w:rFonts w:eastAsia="Times New Roman"/>
                <w:color w:val="002060"/>
              </w:rPr>
              <w:t>.</w:t>
            </w:r>
          </w:p>
          <w:p w14:paraId="5987D8E8" w14:textId="5062A644" w:rsidR="00EA2C72" w:rsidRDefault="00EA2C72" w:rsidP="00EA2C72">
            <w:pPr>
              <w:rPr>
                <w:rFonts w:cstheme="minorHAnsi"/>
              </w:rPr>
            </w:pPr>
            <w:r w:rsidRPr="001F1E0F">
              <w:rPr>
                <w:rFonts w:eastAsia="Times New Roman"/>
                <w:b/>
                <w:bCs/>
                <w:color w:val="002060"/>
              </w:rPr>
              <w:t>Directed study and assessment</w:t>
            </w:r>
            <w:r>
              <w:rPr>
                <w:rFonts w:eastAsia="Times New Roman"/>
                <w:b/>
                <w:bCs/>
                <w:color w:val="002060"/>
              </w:rPr>
              <w:t xml:space="preserve"> that the ITAP is </w:t>
            </w:r>
            <w:r w:rsidR="00C64251">
              <w:rPr>
                <w:rFonts w:eastAsia="Times New Roman"/>
                <w:b/>
                <w:bCs/>
                <w:color w:val="002060"/>
              </w:rPr>
              <w:t>complete.</w:t>
            </w:r>
          </w:p>
          <w:p w14:paraId="4F56625E" w14:textId="77777777" w:rsidR="00EA2C72" w:rsidRDefault="00EA2C72" w:rsidP="003701F3">
            <w:pPr>
              <w:rPr>
                <w:rFonts w:cstheme="minorHAnsi"/>
              </w:rPr>
            </w:pPr>
          </w:p>
          <w:p w14:paraId="68578242" w14:textId="4B99336B" w:rsidR="00E16C91" w:rsidRPr="003701F3" w:rsidRDefault="00E16C91" w:rsidP="003701F3">
            <w:pPr>
              <w:rPr>
                <w:rFonts w:cstheme="minorHAnsi"/>
              </w:rPr>
            </w:pPr>
            <w:r w:rsidRPr="003701F3">
              <w:rPr>
                <w:rFonts w:cstheme="minorHAnsi"/>
              </w:rPr>
              <w:t>****************************************************************************</w:t>
            </w:r>
          </w:p>
          <w:p w14:paraId="002D0C20" w14:textId="462FAFD5" w:rsidR="00E16C91" w:rsidRDefault="00E60385" w:rsidP="003722B3">
            <w:pPr>
              <w:shd w:val="clear" w:color="auto" w:fill="D6E3BC" w:themeFill="accent3" w:themeFillTint="66"/>
              <w:rPr>
                <w:b/>
                <w:bCs/>
                <w:sz w:val="22"/>
              </w:rPr>
            </w:pPr>
            <w:r>
              <w:rPr>
                <w:b/>
                <w:bCs/>
                <w:sz w:val="22"/>
              </w:rPr>
              <w:t>Weekly meeting</w:t>
            </w:r>
            <w:r w:rsidR="00AB68E0">
              <w:rPr>
                <w:b/>
                <w:bCs/>
                <w:sz w:val="22"/>
              </w:rPr>
              <w:t xml:space="preserve"> during the </w:t>
            </w:r>
            <w:r w:rsidR="00F50BEE">
              <w:rPr>
                <w:b/>
                <w:bCs/>
                <w:sz w:val="22"/>
              </w:rPr>
              <w:t>ITaP</w:t>
            </w:r>
          </w:p>
          <w:p w14:paraId="5F67A57E" w14:textId="010364F8" w:rsidR="00BB217E" w:rsidRDefault="00E60385" w:rsidP="00BB217E">
            <w:pPr>
              <w:rPr>
                <w:szCs w:val="20"/>
              </w:rPr>
            </w:pPr>
            <w:r>
              <w:rPr>
                <w:szCs w:val="20"/>
              </w:rPr>
              <w:t xml:space="preserve">As part of the time allocated for the assessment of student’s learning, </w:t>
            </w:r>
            <w:r w:rsidR="00BB217E">
              <w:rPr>
                <w:szCs w:val="20"/>
              </w:rPr>
              <w:t xml:space="preserve">20 minutes should be allocated weekly meetings that coincide with the </w:t>
            </w:r>
            <w:r w:rsidR="00F50BEE">
              <w:rPr>
                <w:szCs w:val="20"/>
              </w:rPr>
              <w:t>ITaP</w:t>
            </w:r>
            <w:r w:rsidR="00BB217E">
              <w:rPr>
                <w:szCs w:val="20"/>
              </w:rPr>
              <w:t xml:space="preserve">. This time should be dedicated to discussing progress and specific targets.  </w:t>
            </w:r>
          </w:p>
          <w:p w14:paraId="15777532" w14:textId="5163D8DB" w:rsidR="00BB217E" w:rsidRPr="00BB217E" w:rsidRDefault="00BB217E" w:rsidP="00BB217E">
            <w:pPr>
              <w:rPr>
                <w:szCs w:val="20"/>
              </w:rPr>
            </w:pPr>
            <w:r>
              <w:rPr>
                <w:szCs w:val="20"/>
              </w:rPr>
              <w:t xml:space="preserve">The intended outcomes for the </w:t>
            </w:r>
            <w:r w:rsidR="00F50BEE">
              <w:rPr>
                <w:szCs w:val="20"/>
              </w:rPr>
              <w:t>ITaP</w:t>
            </w:r>
            <w:r>
              <w:rPr>
                <w:szCs w:val="20"/>
              </w:rPr>
              <w:t xml:space="preserve"> should be used </w:t>
            </w:r>
            <w:r w:rsidR="00C64251">
              <w:rPr>
                <w:szCs w:val="20"/>
              </w:rPr>
              <w:t>to</w:t>
            </w:r>
            <w:r>
              <w:rPr>
                <w:szCs w:val="20"/>
              </w:rPr>
              <w:t xml:space="preserve"> frame the discussion and to set precise targets, moving forward. </w:t>
            </w:r>
          </w:p>
          <w:p w14:paraId="03B55006" w14:textId="7FD2E0A2" w:rsidR="00E16C91" w:rsidRPr="000C7F1D" w:rsidRDefault="00E16C91" w:rsidP="00BB217E">
            <w:pPr>
              <w:pStyle w:val="ListParagraph"/>
              <w:rPr>
                <w:rFonts w:cstheme="minorHAnsi"/>
              </w:rPr>
            </w:pPr>
          </w:p>
        </w:tc>
      </w:tr>
    </w:tbl>
    <w:p w14:paraId="1193FD1B" w14:textId="77777777" w:rsidR="00BB217E" w:rsidRPr="004D3CCE" w:rsidRDefault="00BB217E" w:rsidP="004D3CCE">
      <w:pPr>
        <w:autoSpaceDE w:val="0"/>
        <w:autoSpaceDN w:val="0"/>
        <w:adjustRightInd w:val="0"/>
        <w:spacing w:before="0" w:after="0" w:line="240" w:lineRule="auto"/>
        <w:rPr>
          <w:rStyle w:val="Hyperlink"/>
          <w:color w:val="1F497D" w:themeColor="text2"/>
          <w:u w:val="none"/>
        </w:rPr>
        <w:sectPr w:rsidR="00BB217E" w:rsidRPr="004D3CCE" w:rsidSect="00ED437E">
          <w:pgSz w:w="16838" w:h="11906" w:orient="landscape"/>
          <w:pgMar w:top="709" w:right="851" w:bottom="709" w:left="992" w:header="708" w:footer="708" w:gutter="0"/>
          <w:cols w:space="708"/>
          <w:formProt w:val="0"/>
          <w:docGrid w:linePitch="360"/>
        </w:sectPr>
      </w:pPr>
    </w:p>
    <w:p w14:paraId="2DD62234" w14:textId="6E96359C" w:rsidR="004D3CCE" w:rsidRDefault="004D3CCE" w:rsidP="00AB68E0">
      <w:pPr>
        <w:rPr>
          <w:b/>
          <w:bCs/>
          <w:color w:val="002060"/>
          <w:sz w:val="28"/>
          <w:szCs w:val="28"/>
        </w:rPr>
      </w:pPr>
      <w:bookmarkStart w:id="7" w:name="_Hlk76994809"/>
      <w:r w:rsidRPr="00D52C77">
        <w:rPr>
          <w:b/>
          <w:bCs/>
          <w:color w:val="002060"/>
          <w:sz w:val="28"/>
          <w:szCs w:val="28"/>
        </w:rPr>
        <w:lastRenderedPageBreak/>
        <w:t>Appendi</w:t>
      </w:r>
      <w:r w:rsidR="001D5175">
        <w:rPr>
          <w:b/>
          <w:bCs/>
          <w:color w:val="002060"/>
          <w:sz w:val="28"/>
          <w:szCs w:val="28"/>
        </w:rPr>
        <w:t>x 1</w:t>
      </w:r>
    </w:p>
    <w:p w14:paraId="6E0EF0B1" w14:textId="252423CB" w:rsidR="00D52C77" w:rsidRPr="00D52C77" w:rsidRDefault="00D52C77" w:rsidP="00AB68E0">
      <w:pPr>
        <w:rPr>
          <w:b/>
          <w:bCs/>
          <w:color w:val="002060"/>
          <w:sz w:val="28"/>
          <w:szCs w:val="28"/>
        </w:rPr>
      </w:pPr>
      <w:r>
        <w:rPr>
          <w:b/>
          <w:bCs/>
          <w:color w:val="002060"/>
          <w:sz w:val="28"/>
          <w:szCs w:val="28"/>
        </w:rPr>
        <w:t>Observing effective practice (1)</w:t>
      </w:r>
    </w:p>
    <w:p w14:paraId="1BBA8187" w14:textId="77777777" w:rsidR="004D3CCE" w:rsidRPr="00B442E1" w:rsidRDefault="004D3CCE" w:rsidP="004D3CCE">
      <w:pPr>
        <w:rPr>
          <w:color w:val="002060"/>
        </w:rPr>
      </w:pPr>
      <w:r w:rsidRPr="00B442E1">
        <w:rPr>
          <w:color w:val="002060"/>
        </w:rPr>
        <w:t>In the table below identify the times when effective behaviour management was the main purpose of the observation.  Note the strategies the teacher used, how often they used them and to what effect, for example, how do pupils enter the room and how is this managed?</w:t>
      </w:r>
    </w:p>
    <w:tbl>
      <w:tblPr>
        <w:tblStyle w:val="TableGrid"/>
        <w:tblW w:w="9322" w:type="dxa"/>
        <w:tblLook w:val="04A0" w:firstRow="1" w:lastRow="0" w:firstColumn="1" w:lastColumn="0" w:noHBand="0" w:noVBand="1"/>
      </w:tblPr>
      <w:tblGrid>
        <w:gridCol w:w="855"/>
        <w:gridCol w:w="1165"/>
        <w:gridCol w:w="4820"/>
        <w:gridCol w:w="2482"/>
      </w:tblGrid>
      <w:tr w:rsidR="004D3CCE" w:rsidRPr="00646B1F" w14:paraId="43A6AE21" w14:textId="77777777" w:rsidTr="001027E2">
        <w:trPr>
          <w:trHeight w:val="880"/>
        </w:trPr>
        <w:tc>
          <w:tcPr>
            <w:tcW w:w="855" w:type="dxa"/>
          </w:tcPr>
          <w:p w14:paraId="5D07C91F" w14:textId="77777777" w:rsidR="004D3CCE" w:rsidRPr="00646B1F" w:rsidRDefault="004D3CCE" w:rsidP="001027E2">
            <w:pPr>
              <w:rPr>
                <w:b/>
                <w:color w:val="002060"/>
                <w:sz w:val="24"/>
                <w:szCs w:val="24"/>
              </w:rPr>
            </w:pPr>
            <w:r w:rsidRPr="00646B1F">
              <w:rPr>
                <w:b/>
                <w:color w:val="002060"/>
                <w:sz w:val="24"/>
                <w:szCs w:val="24"/>
              </w:rPr>
              <w:t>Date</w:t>
            </w:r>
          </w:p>
        </w:tc>
        <w:tc>
          <w:tcPr>
            <w:tcW w:w="1165" w:type="dxa"/>
          </w:tcPr>
          <w:p w14:paraId="0EBB8321" w14:textId="77777777" w:rsidR="004D3CCE" w:rsidRPr="00646B1F" w:rsidRDefault="004D3CCE" w:rsidP="001027E2">
            <w:pPr>
              <w:rPr>
                <w:b/>
                <w:color w:val="002060"/>
                <w:sz w:val="24"/>
                <w:szCs w:val="24"/>
              </w:rPr>
            </w:pPr>
            <w:r w:rsidRPr="00646B1F">
              <w:rPr>
                <w:b/>
                <w:color w:val="002060"/>
                <w:sz w:val="24"/>
                <w:szCs w:val="24"/>
              </w:rPr>
              <w:t>Teacher</w:t>
            </w:r>
          </w:p>
          <w:p w14:paraId="4AA24CCC" w14:textId="77777777" w:rsidR="004D3CCE" w:rsidRPr="00646B1F" w:rsidRDefault="004D3CCE" w:rsidP="001027E2">
            <w:pPr>
              <w:rPr>
                <w:b/>
                <w:color w:val="002060"/>
                <w:sz w:val="24"/>
                <w:szCs w:val="24"/>
              </w:rPr>
            </w:pPr>
            <w:r w:rsidRPr="00646B1F">
              <w:rPr>
                <w:b/>
                <w:color w:val="002060"/>
                <w:sz w:val="24"/>
                <w:szCs w:val="24"/>
              </w:rPr>
              <w:t>initials</w:t>
            </w:r>
          </w:p>
        </w:tc>
        <w:tc>
          <w:tcPr>
            <w:tcW w:w="4820" w:type="dxa"/>
          </w:tcPr>
          <w:p w14:paraId="4F6916B5" w14:textId="77777777" w:rsidR="004D3CCE" w:rsidRPr="00646B1F" w:rsidRDefault="004D3CCE" w:rsidP="001027E2">
            <w:pPr>
              <w:rPr>
                <w:b/>
                <w:color w:val="002060"/>
                <w:sz w:val="24"/>
                <w:szCs w:val="24"/>
              </w:rPr>
            </w:pPr>
            <w:r w:rsidRPr="00646B1F">
              <w:rPr>
                <w:b/>
                <w:color w:val="002060"/>
                <w:sz w:val="24"/>
                <w:szCs w:val="24"/>
              </w:rPr>
              <w:t xml:space="preserve">Practical Strategies </w:t>
            </w:r>
            <w:r w:rsidRPr="00646B1F">
              <w:rPr>
                <w:color w:val="002060"/>
                <w:sz w:val="21"/>
                <w:szCs w:val="24"/>
              </w:rPr>
              <w:t>– practical strategies identified in observation, for example use of the sanction warning system.</w:t>
            </w:r>
          </w:p>
        </w:tc>
        <w:tc>
          <w:tcPr>
            <w:tcW w:w="2482" w:type="dxa"/>
          </w:tcPr>
          <w:p w14:paraId="0D990D7A" w14:textId="77777777" w:rsidR="004D3CCE" w:rsidRPr="00646B1F" w:rsidRDefault="004D3CCE" w:rsidP="001027E2">
            <w:pPr>
              <w:rPr>
                <w:b/>
                <w:color w:val="002060"/>
                <w:sz w:val="24"/>
                <w:szCs w:val="24"/>
              </w:rPr>
            </w:pPr>
            <w:r w:rsidRPr="00646B1F">
              <w:rPr>
                <w:b/>
                <w:color w:val="002060"/>
                <w:sz w:val="24"/>
                <w:szCs w:val="24"/>
              </w:rPr>
              <w:t xml:space="preserve">Effect </w:t>
            </w:r>
            <w:r w:rsidRPr="00646B1F">
              <w:rPr>
                <w:color w:val="002060"/>
                <w:sz w:val="21"/>
                <w:szCs w:val="24"/>
              </w:rPr>
              <w:t>– the impact on learning that you observed.</w:t>
            </w:r>
          </w:p>
        </w:tc>
      </w:tr>
      <w:tr w:rsidR="004D3CCE" w:rsidRPr="00646B1F" w14:paraId="51F4D7FC" w14:textId="77777777" w:rsidTr="001027E2">
        <w:trPr>
          <w:trHeight w:val="1217"/>
        </w:trPr>
        <w:tc>
          <w:tcPr>
            <w:tcW w:w="855" w:type="dxa"/>
          </w:tcPr>
          <w:p w14:paraId="6C72F34A" w14:textId="77777777" w:rsidR="004D3CCE" w:rsidRPr="00646B1F" w:rsidRDefault="004D3CCE" w:rsidP="001027E2">
            <w:pPr>
              <w:rPr>
                <w:b/>
                <w:color w:val="002060"/>
                <w:sz w:val="24"/>
                <w:szCs w:val="24"/>
              </w:rPr>
            </w:pPr>
          </w:p>
          <w:p w14:paraId="10EC4CC8" w14:textId="77777777" w:rsidR="004D3CCE" w:rsidRPr="00646B1F" w:rsidRDefault="004D3CCE" w:rsidP="001027E2">
            <w:pPr>
              <w:rPr>
                <w:b/>
                <w:color w:val="002060"/>
                <w:sz w:val="24"/>
                <w:szCs w:val="24"/>
              </w:rPr>
            </w:pPr>
          </w:p>
          <w:p w14:paraId="544A418A" w14:textId="77777777" w:rsidR="004D3CCE" w:rsidRPr="00646B1F" w:rsidRDefault="004D3CCE" w:rsidP="001027E2">
            <w:pPr>
              <w:rPr>
                <w:b/>
                <w:color w:val="002060"/>
                <w:sz w:val="24"/>
                <w:szCs w:val="24"/>
              </w:rPr>
            </w:pPr>
          </w:p>
        </w:tc>
        <w:tc>
          <w:tcPr>
            <w:tcW w:w="1165" w:type="dxa"/>
          </w:tcPr>
          <w:p w14:paraId="3FC11D68" w14:textId="77777777" w:rsidR="004D3CCE" w:rsidRPr="00646B1F" w:rsidRDefault="004D3CCE" w:rsidP="001027E2">
            <w:pPr>
              <w:rPr>
                <w:b/>
                <w:color w:val="002060"/>
                <w:sz w:val="24"/>
                <w:szCs w:val="24"/>
              </w:rPr>
            </w:pPr>
          </w:p>
        </w:tc>
        <w:tc>
          <w:tcPr>
            <w:tcW w:w="4820" w:type="dxa"/>
          </w:tcPr>
          <w:p w14:paraId="6E91E330" w14:textId="77777777" w:rsidR="004D3CCE" w:rsidRPr="00646B1F" w:rsidRDefault="004D3CCE" w:rsidP="001027E2">
            <w:pPr>
              <w:rPr>
                <w:b/>
                <w:color w:val="002060"/>
                <w:sz w:val="24"/>
                <w:szCs w:val="24"/>
              </w:rPr>
            </w:pPr>
          </w:p>
        </w:tc>
        <w:tc>
          <w:tcPr>
            <w:tcW w:w="2482" w:type="dxa"/>
          </w:tcPr>
          <w:p w14:paraId="6DC5A26B" w14:textId="77777777" w:rsidR="004D3CCE" w:rsidRPr="00646B1F" w:rsidRDefault="004D3CCE" w:rsidP="001027E2">
            <w:pPr>
              <w:rPr>
                <w:b/>
                <w:color w:val="002060"/>
                <w:sz w:val="24"/>
                <w:szCs w:val="24"/>
              </w:rPr>
            </w:pPr>
          </w:p>
        </w:tc>
      </w:tr>
      <w:tr w:rsidR="004D3CCE" w:rsidRPr="00646B1F" w14:paraId="4FA1525F" w14:textId="77777777" w:rsidTr="001027E2">
        <w:trPr>
          <w:trHeight w:val="1217"/>
        </w:trPr>
        <w:tc>
          <w:tcPr>
            <w:tcW w:w="855" w:type="dxa"/>
          </w:tcPr>
          <w:p w14:paraId="390EB4CA" w14:textId="77777777" w:rsidR="004D3CCE" w:rsidRPr="00646B1F" w:rsidRDefault="004D3CCE" w:rsidP="001027E2">
            <w:pPr>
              <w:rPr>
                <w:b/>
                <w:color w:val="002060"/>
                <w:sz w:val="24"/>
                <w:szCs w:val="24"/>
              </w:rPr>
            </w:pPr>
          </w:p>
          <w:p w14:paraId="043A85D9" w14:textId="77777777" w:rsidR="004D3CCE" w:rsidRPr="00646B1F" w:rsidRDefault="004D3CCE" w:rsidP="001027E2">
            <w:pPr>
              <w:rPr>
                <w:b/>
                <w:color w:val="002060"/>
                <w:sz w:val="24"/>
                <w:szCs w:val="24"/>
              </w:rPr>
            </w:pPr>
          </w:p>
          <w:p w14:paraId="542D8EDA" w14:textId="77777777" w:rsidR="004D3CCE" w:rsidRPr="00646B1F" w:rsidRDefault="004D3CCE" w:rsidP="001027E2">
            <w:pPr>
              <w:rPr>
                <w:b/>
                <w:color w:val="002060"/>
                <w:sz w:val="24"/>
                <w:szCs w:val="24"/>
              </w:rPr>
            </w:pPr>
          </w:p>
        </w:tc>
        <w:tc>
          <w:tcPr>
            <w:tcW w:w="1165" w:type="dxa"/>
          </w:tcPr>
          <w:p w14:paraId="72CE23CC" w14:textId="77777777" w:rsidR="004D3CCE" w:rsidRPr="00646B1F" w:rsidRDefault="004D3CCE" w:rsidP="001027E2">
            <w:pPr>
              <w:rPr>
                <w:b/>
                <w:color w:val="002060"/>
                <w:sz w:val="24"/>
                <w:szCs w:val="24"/>
              </w:rPr>
            </w:pPr>
          </w:p>
        </w:tc>
        <w:tc>
          <w:tcPr>
            <w:tcW w:w="4820" w:type="dxa"/>
          </w:tcPr>
          <w:p w14:paraId="69404ACF" w14:textId="77777777" w:rsidR="004D3CCE" w:rsidRPr="00646B1F" w:rsidRDefault="004D3CCE" w:rsidP="001027E2">
            <w:pPr>
              <w:rPr>
                <w:b/>
                <w:color w:val="002060"/>
                <w:sz w:val="24"/>
                <w:szCs w:val="24"/>
              </w:rPr>
            </w:pPr>
          </w:p>
        </w:tc>
        <w:tc>
          <w:tcPr>
            <w:tcW w:w="2482" w:type="dxa"/>
          </w:tcPr>
          <w:p w14:paraId="6282D139" w14:textId="77777777" w:rsidR="004D3CCE" w:rsidRPr="00646B1F" w:rsidRDefault="004D3CCE" w:rsidP="001027E2">
            <w:pPr>
              <w:rPr>
                <w:b/>
                <w:color w:val="002060"/>
                <w:sz w:val="24"/>
                <w:szCs w:val="24"/>
              </w:rPr>
            </w:pPr>
          </w:p>
        </w:tc>
      </w:tr>
      <w:tr w:rsidR="004D3CCE" w:rsidRPr="00646B1F" w14:paraId="16055FEB" w14:textId="77777777" w:rsidTr="001027E2">
        <w:trPr>
          <w:trHeight w:val="1217"/>
        </w:trPr>
        <w:tc>
          <w:tcPr>
            <w:tcW w:w="855" w:type="dxa"/>
          </w:tcPr>
          <w:p w14:paraId="7AE1D81B" w14:textId="77777777" w:rsidR="004D3CCE" w:rsidRPr="00646B1F" w:rsidRDefault="004D3CCE" w:rsidP="001027E2">
            <w:pPr>
              <w:rPr>
                <w:b/>
                <w:color w:val="002060"/>
                <w:sz w:val="24"/>
                <w:szCs w:val="24"/>
              </w:rPr>
            </w:pPr>
          </w:p>
          <w:p w14:paraId="452C7C98" w14:textId="77777777" w:rsidR="004D3CCE" w:rsidRPr="00646B1F" w:rsidRDefault="004D3CCE" w:rsidP="001027E2">
            <w:pPr>
              <w:rPr>
                <w:b/>
                <w:color w:val="002060"/>
                <w:sz w:val="24"/>
                <w:szCs w:val="24"/>
              </w:rPr>
            </w:pPr>
          </w:p>
          <w:p w14:paraId="56B4A590" w14:textId="77777777" w:rsidR="004D3CCE" w:rsidRPr="00646B1F" w:rsidRDefault="004D3CCE" w:rsidP="001027E2">
            <w:pPr>
              <w:rPr>
                <w:b/>
                <w:color w:val="002060"/>
                <w:sz w:val="24"/>
                <w:szCs w:val="24"/>
              </w:rPr>
            </w:pPr>
          </w:p>
        </w:tc>
        <w:tc>
          <w:tcPr>
            <w:tcW w:w="1165" w:type="dxa"/>
          </w:tcPr>
          <w:p w14:paraId="6B40770D" w14:textId="77777777" w:rsidR="004D3CCE" w:rsidRPr="00646B1F" w:rsidRDefault="004D3CCE" w:rsidP="001027E2">
            <w:pPr>
              <w:rPr>
                <w:b/>
                <w:color w:val="002060"/>
                <w:sz w:val="24"/>
                <w:szCs w:val="24"/>
              </w:rPr>
            </w:pPr>
          </w:p>
        </w:tc>
        <w:tc>
          <w:tcPr>
            <w:tcW w:w="4820" w:type="dxa"/>
          </w:tcPr>
          <w:p w14:paraId="23242396" w14:textId="77777777" w:rsidR="004D3CCE" w:rsidRPr="00646B1F" w:rsidRDefault="004D3CCE" w:rsidP="001027E2">
            <w:pPr>
              <w:rPr>
                <w:b/>
                <w:color w:val="002060"/>
                <w:sz w:val="24"/>
                <w:szCs w:val="24"/>
              </w:rPr>
            </w:pPr>
          </w:p>
        </w:tc>
        <w:tc>
          <w:tcPr>
            <w:tcW w:w="2482" w:type="dxa"/>
          </w:tcPr>
          <w:p w14:paraId="3C7600B1" w14:textId="77777777" w:rsidR="004D3CCE" w:rsidRPr="00646B1F" w:rsidRDefault="004D3CCE" w:rsidP="001027E2">
            <w:pPr>
              <w:rPr>
                <w:b/>
                <w:color w:val="002060"/>
                <w:sz w:val="24"/>
                <w:szCs w:val="24"/>
              </w:rPr>
            </w:pPr>
          </w:p>
        </w:tc>
      </w:tr>
      <w:tr w:rsidR="004D3CCE" w:rsidRPr="00646B1F" w14:paraId="45DD2597" w14:textId="77777777" w:rsidTr="001027E2">
        <w:trPr>
          <w:trHeight w:val="1217"/>
        </w:trPr>
        <w:tc>
          <w:tcPr>
            <w:tcW w:w="855" w:type="dxa"/>
          </w:tcPr>
          <w:p w14:paraId="673D7723" w14:textId="77777777" w:rsidR="004D3CCE" w:rsidRPr="00646B1F" w:rsidRDefault="004D3CCE" w:rsidP="001027E2">
            <w:pPr>
              <w:rPr>
                <w:b/>
                <w:color w:val="002060"/>
                <w:sz w:val="24"/>
                <w:szCs w:val="24"/>
              </w:rPr>
            </w:pPr>
          </w:p>
          <w:p w14:paraId="3C105F78" w14:textId="77777777" w:rsidR="004D3CCE" w:rsidRPr="00646B1F" w:rsidRDefault="004D3CCE" w:rsidP="001027E2">
            <w:pPr>
              <w:rPr>
                <w:b/>
                <w:color w:val="002060"/>
                <w:sz w:val="24"/>
                <w:szCs w:val="24"/>
              </w:rPr>
            </w:pPr>
          </w:p>
          <w:p w14:paraId="5B2B4BB2" w14:textId="77777777" w:rsidR="004D3CCE" w:rsidRPr="00646B1F" w:rsidRDefault="004D3CCE" w:rsidP="001027E2">
            <w:pPr>
              <w:rPr>
                <w:b/>
                <w:color w:val="002060"/>
                <w:sz w:val="24"/>
                <w:szCs w:val="24"/>
              </w:rPr>
            </w:pPr>
          </w:p>
        </w:tc>
        <w:tc>
          <w:tcPr>
            <w:tcW w:w="1165" w:type="dxa"/>
          </w:tcPr>
          <w:p w14:paraId="2703C1FC" w14:textId="77777777" w:rsidR="004D3CCE" w:rsidRPr="00646B1F" w:rsidRDefault="004D3CCE" w:rsidP="001027E2">
            <w:pPr>
              <w:rPr>
                <w:b/>
                <w:color w:val="002060"/>
                <w:sz w:val="24"/>
                <w:szCs w:val="24"/>
              </w:rPr>
            </w:pPr>
          </w:p>
        </w:tc>
        <w:tc>
          <w:tcPr>
            <w:tcW w:w="4820" w:type="dxa"/>
          </w:tcPr>
          <w:p w14:paraId="56359D9D" w14:textId="77777777" w:rsidR="004D3CCE" w:rsidRPr="00646B1F" w:rsidRDefault="004D3CCE" w:rsidP="001027E2">
            <w:pPr>
              <w:rPr>
                <w:b/>
                <w:color w:val="002060"/>
                <w:sz w:val="24"/>
                <w:szCs w:val="24"/>
              </w:rPr>
            </w:pPr>
          </w:p>
        </w:tc>
        <w:tc>
          <w:tcPr>
            <w:tcW w:w="2482" w:type="dxa"/>
          </w:tcPr>
          <w:p w14:paraId="61EC6B4C" w14:textId="77777777" w:rsidR="004D3CCE" w:rsidRPr="00646B1F" w:rsidRDefault="004D3CCE" w:rsidP="001027E2">
            <w:pPr>
              <w:rPr>
                <w:b/>
                <w:color w:val="002060"/>
                <w:sz w:val="24"/>
                <w:szCs w:val="24"/>
              </w:rPr>
            </w:pPr>
          </w:p>
        </w:tc>
      </w:tr>
      <w:tr w:rsidR="004D3CCE" w:rsidRPr="00646B1F" w14:paraId="416C08F0" w14:textId="77777777" w:rsidTr="001027E2">
        <w:trPr>
          <w:trHeight w:val="1217"/>
        </w:trPr>
        <w:tc>
          <w:tcPr>
            <w:tcW w:w="855" w:type="dxa"/>
          </w:tcPr>
          <w:p w14:paraId="4FF7E9AC" w14:textId="77777777" w:rsidR="004D3CCE" w:rsidRPr="00646B1F" w:rsidRDefault="004D3CCE" w:rsidP="001027E2">
            <w:pPr>
              <w:rPr>
                <w:b/>
                <w:color w:val="002060"/>
                <w:sz w:val="24"/>
                <w:szCs w:val="24"/>
              </w:rPr>
            </w:pPr>
          </w:p>
          <w:p w14:paraId="74CC40D3" w14:textId="77777777" w:rsidR="004D3CCE" w:rsidRPr="00646B1F" w:rsidRDefault="004D3CCE" w:rsidP="001027E2">
            <w:pPr>
              <w:rPr>
                <w:b/>
                <w:color w:val="002060"/>
                <w:sz w:val="24"/>
                <w:szCs w:val="24"/>
              </w:rPr>
            </w:pPr>
          </w:p>
          <w:p w14:paraId="5ADFDA95" w14:textId="77777777" w:rsidR="004D3CCE" w:rsidRPr="00646B1F" w:rsidRDefault="004D3CCE" w:rsidP="001027E2">
            <w:pPr>
              <w:rPr>
                <w:b/>
                <w:color w:val="002060"/>
                <w:sz w:val="24"/>
                <w:szCs w:val="24"/>
              </w:rPr>
            </w:pPr>
          </w:p>
        </w:tc>
        <w:tc>
          <w:tcPr>
            <w:tcW w:w="1165" w:type="dxa"/>
          </w:tcPr>
          <w:p w14:paraId="58D170C0" w14:textId="77777777" w:rsidR="004D3CCE" w:rsidRPr="00646B1F" w:rsidRDefault="004D3CCE" w:rsidP="001027E2">
            <w:pPr>
              <w:rPr>
                <w:b/>
                <w:color w:val="002060"/>
                <w:sz w:val="24"/>
                <w:szCs w:val="24"/>
              </w:rPr>
            </w:pPr>
          </w:p>
        </w:tc>
        <w:tc>
          <w:tcPr>
            <w:tcW w:w="4820" w:type="dxa"/>
          </w:tcPr>
          <w:p w14:paraId="75DF61CB" w14:textId="77777777" w:rsidR="004D3CCE" w:rsidRPr="00646B1F" w:rsidRDefault="004D3CCE" w:rsidP="001027E2">
            <w:pPr>
              <w:rPr>
                <w:b/>
                <w:color w:val="002060"/>
                <w:sz w:val="24"/>
                <w:szCs w:val="24"/>
              </w:rPr>
            </w:pPr>
          </w:p>
        </w:tc>
        <w:tc>
          <w:tcPr>
            <w:tcW w:w="2482" w:type="dxa"/>
          </w:tcPr>
          <w:p w14:paraId="15B7A61B" w14:textId="77777777" w:rsidR="004D3CCE" w:rsidRPr="00646B1F" w:rsidRDefault="004D3CCE" w:rsidP="001027E2">
            <w:pPr>
              <w:rPr>
                <w:b/>
                <w:color w:val="002060"/>
                <w:sz w:val="24"/>
                <w:szCs w:val="24"/>
              </w:rPr>
            </w:pPr>
          </w:p>
        </w:tc>
      </w:tr>
      <w:tr w:rsidR="004D3CCE" w:rsidRPr="00646B1F" w14:paraId="7198B503" w14:textId="77777777" w:rsidTr="001027E2">
        <w:trPr>
          <w:trHeight w:val="1217"/>
        </w:trPr>
        <w:tc>
          <w:tcPr>
            <w:tcW w:w="855" w:type="dxa"/>
          </w:tcPr>
          <w:p w14:paraId="689FC2B1" w14:textId="77777777" w:rsidR="004D3CCE" w:rsidRPr="00646B1F" w:rsidRDefault="004D3CCE" w:rsidP="001027E2">
            <w:pPr>
              <w:rPr>
                <w:b/>
                <w:color w:val="002060"/>
                <w:sz w:val="24"/>
                <w:szCs w:val="24"/>
              </w:rPr>
            </w:pPr>
          </w:p>
        </w:tc>
        <w:tc>
          <w:tcPr>
            <w:tcW w:w="1165" w:type="dxa"/>
          </w:tcPr>
          <w:p w14:paraId="53FCE288" w14:textId="77777777" w:rsidR="004D3CCE" w:rsidRPr="00646B1F" w:rsidRDefault="004D3CCE" w:rsidP="001027E2">
            <w:pPr>
              <w:rPr>
                <w:b/>
                <w:color w:val="002060"/>
                <w:sz w:val="24"/>
                <w:szCs w:val="24"/>
              </w:rPr>
            </w:pPr>
          </w:p>
        </w:tc>
        <w:tc>
          <w:tcPr>
            <w:tcW w:w="4820" w:type="dxa"/>
          </w:tcPr>
          <w:p w14:paraId="278B5A44" w14:textId="77777777" w:rsidR="004D3CCE" w:rsidRPr="00646B1F" w:rsidRDefault="004D3CCE" w:rsidP="001027E2">
            <w:pPr>
              <w:rPr>
                <w:b/>
                <w:color w:val="002060"/>
                <w:sz w:val="24"/>
                <w:szCs w:val="24"/>
              </w:rPr>
            </w:pPr>
          </w:p>
        </w:tc>
        <w:tc>
          <w:tcPr>
            <w:tcW w:w="2482" w:type="dxa"/>
          </w:tcPr>
          <w:p w14:paraId="2812BAE5" w14:textId="77777777" w:rsidR="004D3CCE" w:rsidRPr="00646B1F" w:rsidRDefault="004D3CCE" w:rsidP="001027E2">
            <w:pPr>
              <w:rPr>
                <w:b/>
                <w:color w:val="002060"/>
                <w:sz w:val="24"/>
                <w:szCs w:val="24"/>
              </w:rPr>
            </w:pPr>
          </w:p>
        </w:tc>
      </w:tr>
      <w:tr w:rsidR="004D3CCE" w:rsidRPr="00646B1F" w14:paraId="76932E9F" w14:textId="77777777" w:rsidTr="001027E2">
        <w:trPr>
          <w:trHeight w:val="1217"/>
        </w:trPr>
        <w:tc>
          <w:tcPr>
            <w:tcW w:w="855" w:type="dxa"/>
          </w:tcPr>
          <w:p w14:paraId="0A651B6B" w14:textId="77777777" w:rsidR="004D3CCE" w:rsidRPr="00646B1F" w:rsidRDefault="004D3CCE" w:rsidP="001027E2">
            <w:pPr>
              <w:rPr>
                <w:b/>
                <w:color w:val="002060"/>
                <w:sz w:val="24"/>
                <w:szCs w:val="24"/>
              </w:rPr>
            </w:pPr>
          </w:p>
        </w:tc>
        <w:tc>
          <w:tcPr>
            <w:tcW w:w="1165" w:type="dxa"/>
          </w:tcPr>
          <w:p w14:paraId="63D99DED" w14:textId="77777777" w:rsidR="004D3CCE" w:rsidRPr="00646B1F" w:rsidRDefault="004D3CCE" w:rsidP="001027E2">
            <w:pPr>
              <w:rPr>
                <w:b/>
                <w:color w:val="002060"/>
                <w:sz w:val="24"/>
                <w:szCs w:val="24"/>
              </w:rPr>
            </w:pPr>
          </w:p>
        </w:tc>
        <w:tc>
          <w:tcPr>
            <w:tcW w:w="4820" w:type="dxa"/>
          </w:tcPr>
          <w:p w14:paraId="2E8C86EF" w14:textId="77777777" w:rsidR="004D3CCE" w:rsidRPr="00646B1F" w:rsidRDefault="004D3CCE" w:rsidP="001027E2">
            <w:pPr>
              <w:rPr>
                <w:b/>
                <w:color w:val="002060"/>
                <w:sz w:val="24"/>
                <w:szCs w:val="24"/>
              </w:rPr>
            </w:pPr>
          </w:p>
        </w:tc>
        <w:tc>
          <w:tcPr>
            <w:tcW w:w="2482" w:type="dxa"/>
          </w:tcPr>
          <w:p w14:paraId="60213FA3" w14:textId="77777777" w:rsidR="004D3CCE" w:rsidRPr="00646B1F" w:rsidRDefault="004D3CCE" w:rsidP="001027E2">
            <w:pPr>
              <w:rPr>
                <w:b/>
                <w:color w:val="002060"/>
                <w:sz w:val="24"/>
                <w:szCs w:val="24"/>
              </w:rPr>
            </w:pPr>
          </w:p>
        </w:tc>
      </w:tr>
      <w:tr w:rsidR="004D3CCE" w:rsidRPr="00646B1F" w14:paraId="1DAA8477" w14:textId="77777777" w:rsidTr="001027E2">
        <w:trPr>
          <w:trHeight w:val="1217"/>
        </w:trPr>
        <w:tc>
          <w:tcPr>
            <w:tcW w:w="855" w:type="dxa"/>
          </w:tcPr>
          <w:p w14:paraId="077084DF" w14:textId="77777777" w:rsidR="004D3CCE" w:rsidRPr="00646B1F" w:rsidRDefault="004D3CCE" w:rsidP="001027E2">
            <w:pPr>
              <w:rPr>
                <w:b/>
                <w:color w:val="002060"/>
                <w:sz w:val="28"/>
              </w:rPr>
            </w:pPr>
          </w:p>
        </w:tc>
        <w:tc>
          <w:tcPr>
            <w:tcW w:w="1165" w:type="dxa"/>
          </w:tcPr>
          <w:p w14:paraId="02A62347" w14:textId="77777777" w:rsidR="004D3CCE" w:rsidRPr="00646B1F" w:rsidRDefault="004D3CCE" w:rsidP="001027E2">
            <w:pPr>
              <w:rPr>
                <w:b/>
                <w:color w:val="002060"/>
                <w:sz w:val="28"/>
              </w:rPr>
            </w:pPr>
          </w:p>
        </w:tc>
        <w:tc>
          <w:tcPr>
            <w:tcW w:w="4820" w:type="dxa"/>
          </w:tcPr>
          <w:p w14:paraId="3AA3FA1D" w14:textId="77777777" w:rsidR="004D3CCE" w:rsidRPr="00646B1F" w:rsidRDefault="004D3CCE" w:rsidP="001027E2">
            <w:pPr>
              <w:rPr>
                <w:b/>
                <w:color w:val="002060"/>
                <w:sz w:val="28"/>
              </w:rPr>
            </w:pPr>
          </w:p>
        </w:tc>
        <w:tc>
          <w:tcPr>
            <w:tcW w:w="2482" w:type="dxa"/>
          </w:tcPr>
          <w:p w14:paraId="3FBF0188" w14:textId="77777777" w:rsidR="004D3CCE" w:rsidRPr="00646B1F" w:rsidRDefault="004D3CCE" w:rsidP="001027E2">
            <w:pPr>
              <w:rPr>
                <w:b/>
                <w:color w:val="002060"/>
                <w:sz w:val="28"/>
              </w:rPr>
            </w:pPr>
          </w:p>
        </w:tc>
      </w:tr>
    </w:tbl>
    <w:p w14:paraId="69D3B260" w14:textId="77777777" w:rsidR="00D52C77" w:rsidRDefault="00D52C77" w:rsidP="004D3CCE">
      <w:pPr>
        <w:rPr>
          <w:b/>
          <w:color w:val="002060"/>
          <w:sz w:val="32"/>
          <w:szCs w:val="18"/>
        </w:rPr>
      </w:pPr>
    </w:p>
    <w:p w14:paraId="34752884" w14:textId="77777777" w:rsidR="00D52C77" w:rsidRDefault="00D52C77" w:rsidP="004D3CCE">
      <w:pPr>
        <w:rPr>
          <w:b/>
          <w:color w:val="002060"/>
          <w:sz w:val="32"/>
          <w:szCs w:val="18"/>
        </w:rPr>
      </w:pPr>
    </w:p>
    <w:p w14:paraId="53566F17" w14:textId="77777777" w:rsidR="00D52C77" w:rsidRDefault="00D52C77" w:rsidP="004D3CCE">
      <w:pPr>
        <w:rPr>
          <w:b/>
          <w:color w:val="002060"/>
          <w:sz w:val="32"/>
          <w:szCs w:val="18"/>
        </w:rPr>
      </w:pPr>
    </w:p>
    <w:p w14:paraId="31A89CB4" w14:textId="0DA02274" w:rsidR="004D3CCE" w:rsidRPr="001D0265" w:rsidRDefault="004D3CCE" w:rsidP="004D3CCE">
      <w:pPr>
        <w:rPr>
          <w:b/>
          <w:color w:val="002060"/>
          <w:sz w:val="32"/>
          <w:szCs w:val="18"/>
        </w:rPr>
      </w:pPr>
      <w:r w:rsidRPr="001D0265">
        <w:rPr>
          <w:b/>
          <w:color w:val="002060"/>
          <w:sz w:val="32"/>
          <w:szCs w:val="18"/>
        </w:rPr>
        <w:t>Observing Effective Practice (2)</w:t>
      </w:r>
    </w:p>
    <w:p w14:paraId="2C906635" w14:textId="44494CE9" w:rsidR="004D3CCE" w:rsidRPr="00D52C77" w:rsidRDefault="004D3CCE" w:rsidP="004D3CCE">
      <w:pPr>
        <w:rPr>
          <w:color w:val="002060"/>
          <w:sz w:val="22"/>
        </w:rPr>
      </w:pPr>
      <w:r w:rsidRPr="00D52C77">
        <w:rPr>
          <w:color w:val="002060"/>
          <w:sz w:val="22"/>
        </w:rPr>
        <w:t xml:space="preserve">In the next </w:t>
      </w:r>
      <w:r w:rsidR="004C1485">
        <w:rPr>
          <w:color w:val="002060"/>
          <w:sz w:val="22"/>
        </w:rPr>
        <w:t xml:space="preserve">table </w:t>
      </w:r>
      <w:r w:rsidRPr="00D52C77">
        <w:rPr>
          <w:color w:val="002060"/>
          <w:sz w:val="22"/>
        </w:rPr>
        <w:t>note the 3Rs (routines, responses and relationships) and how the teacher anticipates and manages potential behaviour hotspots (e.g. during transitions, nearing the end of the lesson)</w:t>
      </w:r>
    </w:p>
    <w:tbl>
      <w:tblPr>
        <w:tblStyle w:val="TableGrid"/>
        <w:tblW w:w="9322" w:type="dxa"/>
        <w:tblLook w:val="04A0" w:firstRow="1" w:lastRow="0" w:firstColumn="1" w:lastColumn="0" w:noHBand="0" w:noVBand="1"/>
      </w:tblPr>
      <w:tblGrid>
        <w:gridCol w:w="1186"/>
        <w:gridCol w:w="367"/>
        <w:gridCol w:w="1554"/>
        <w:gridCol w:w="1554"/>
        <w:gridCol w:w="1553"/>
        <w:gridCol w:w="1554"/>
        <w:gridCol w:w="1554"/>
      </w:tblGrid>
      <w:tr w:rsidR="004D3CCE" w:rsidRPr="00646B1F" w14:paraId="29609FD2" w14:textId="77777777" w:rsidTr="001027E2">
        <w:trPr>
          <w:trHeight w:val="418"/>
        </w:trPr>
        <w:tc>
          <w:tcPr>
            <w:tcW w:w="1553" w:type="dxa"/>
            <w:gridSpan w:val="2"/>
            <w:tcBorders>
              <w:right w:val="nil"/>
            </w:tcBorders>
            <w:shd w:val="clear" w:color="auto" w:fill="auto"/>
            <w:vAlign w:val="center"/>
          </w:tcPr>
          <w:p w14:paraId="3AADB74D" w14:textId="77777777" w:rsidR="004D3CCE" w:rsidRPr="00646B1F" w:rsidRDefault="004D3CCE" w:rsidP="001027E2">
            <w:pPr>
              <w:rPr>
                <w:rFonts w:cs="Arial"/>
                <w:b/>
                <w:color w:val="002060"/>
                <w:sz w:val="24"/>
                <w:szCs w:val="24"/>
              </w:rPr>
            </w:pPr>
            <w:r w:rsidRPr="00646B1F">
              <w:rPr>
                <w:rFonts w:cs="Arial"/>
                <w:b/>
                <w:color w:val="002060"/>
                <w:sz w:val="24"/>
                <w:szCs w:val="24"/>
              </w:rPr>
              <w:t xml:space="preserve">Year: </w:t>
            </w:r>
          </w:p>
        </w:tc>
        <w:tc>
          <w:tcPr>
            <w:tcW w:w="1554" w:type="dxa"/>
            <w:tcBorders>
              <w:left w:val="nil"/>
              <w:right w:val="single" w:sz="4" w:space="0" w:color="auto"/>
            </w:tcBorders>
            <w:shd w:val="clear" w:color="auto" w:fill="auto"/>
            <w:vAlign w:val="center"/>
          </w:tcPr>
          <w:p w14:paraId="355DD9B8" w14:textId="77777777" w:rsidR="004D3CCE" w:rsidRPr="00646B1F" w:rsidRDefault="004D3CCE" w:rsidP="001027E2">
            <w:pPr>
              <w:rPr>
                <w:rFonts w:cs="Arial"/>
                <w:color w:val="002060"/>
                <w:sz w:val="24"/>
                <w:szCs w:val="24"/>
              </w:rPr>
            </w:pPr>
          </w:p>
        </w:tc>
        <w:tc>
          <w:tcPr>
            <w:tcW w:w="1554" w:type="dxa"/>
            <w:tcBorders>
              <w:left w:val="single" w:sz="4" w:space="0" w:color="auto"/>
              <w:right w:val="nil"/>
            </w:tcBorders>
            <w:shd w:val="clear" w:color="auto" w:fill="auto"/>
            <w:vAlign w:val="center"/>
          </w:tcPr>
          <w:p w14:paraId="6C762C07" w14:textId="77777777" w:rsidR="004D3CCE" w:rsidRPr="00646B1F" w:rsidRDefault="004D3CCE" w:rsidP="001027E2">
            <w:pPr>
              <w:rPr>
                <w:rFonts w:cs="Arial"/>
                <w:b/>
                <w:color w:val="002060"/>
                <w:sz w:val="24"/>
                <w:szCs w:val="24"/>
              </w:rPr>
            </w:pPr>
            <w:r w:rsidRPr="00646B1F">
              <w:rPr>
                <w:rFonts w:cs="Arial"/>
                <w:b/>
                <w:color w:val="002060"/>
                <w:sz w:val="24"/>
                <w:szCs w:val="24"/>
              </w:rPr>
              <w:t>Date:</w:t>
            </w:r>
          </w:p>
        </w:tc>
        <w:tc>
          <w:tcPr>
            <w:tcW w:w="1553" w:type="dxa"/>
            <w:tcBorders>
              <w:left w:val="nil"/>
            </w:tcBorders>
            <w:shd w:val="clear" w:color="auto" w:fill="auto"/>
            <w:vAlign w:val="center"/>
          </w:tcPr>
          <w:p w14:paraId="0C83EDA0" w14:textId="77777777" w:rsidR="004D3CCE" w:rsidRPr="00646B1F" w:rsidRDefault="004D3CCE" w:rsidP="001027E2">
            <w:pPr>
              <w:rPr>
                <w:rFonts w:cs="Arial"/>
                <w:color w:val="002060"/>
                <w:sz w:val="24"/>
                <w:szCs w:val="24"/>
              </w:rPr>
            </w:pPr>
          </w:p>
        </w:tc>
        <w:tc>
          <w:tcPr>
            <w:tcW w:w="1554" w:type="dxa"/>
            <w:tcBorders>
              <w:right w:val="nil"/>
            </w:tcBorders>
            <w:shd w:val="clear" w:color="auto" w:fill="auto"/>
            <w:vAlign w:val="center"/>
          </w:tcPr>
          <w:p w14:paraId="3C3FC7F3" w14:textId="77777777" w:rsidR="004D3CCE" w:rsidRPr="00646B1F" w:rsidRDefault="004D3CCE" w:rsidP="001027E2">
            <w:pPr>
              <w:rPr>
                <w:rFonts w:cs="Arial"/>
                <w:b/>
                <w:color w:val="002060"/>
                <w:sz w:val="24"/>
                <w:szCs w:val="24"/>
              </w:rPr>
            </w:pPr>
            <w:r w:rsidRPr="00646B1F">
              <w:rPr>
                <w:rFonts w:cs="Arial"/>
                <w:b/>
                <w:color w:val="002060"/>
                <w:sz w:val="24"/>
                <w:szCs w:val="24"/>
              </w:rPr>
              <w:t>Classroom:</w:t>
            </w:r>
          </w:p>
        </w:tc>
        <w:tc>
          <w:tcPr>
            <w:tcW w:w="1554" w:type="dxa"/>
            <w:tcBorders>
              <w:left w:val="nil"/>
            </w:tcBorders>
            <w:shd w:val="clear" w:color="auto" w:fill="auto"/>
            <w:vAlign w:val="center"/>
          </w:tcPr>
          <w:p w14:paraId="75E69149" w14:textId="77777777" w:rsidR="004D3CCE" w:rsidRPr="00646B1F" w:rsidRDefault="004D3CCE" w:rsidP="001027E2">
            <w:pPr>
              <w:rPr>
                <w:rFonts w:cs="Arial"/>
                <w:color w:val="002060"/>
                <w:sz w:val="24"/>
                <w:szCs w:val="24"/>
              </w:rPr>
            </w:pPr>
          </w:p>
        </w:tc>
      </w:tr>
      <w:tr w:rsidR="004D3CCE" w:rsidRPr="00646B1F" w14:paraId="00DF6CF1" w14:textId="77777777" w:rsidTr="001027E2">
        <w:trPr>
          <w:trHeight w:val="461"/>
        </w:trPr>
        <w:tc>
          <w:tcPr>
            <w:tcW w:w="9322" w:type="dxa"/>
            <w:gridSpan w:val="7"/>
            <w:shd w:val="clear" w:color="auto" w:fill="auto"/>
            <w:vAlign w:val="center"/>
          </w:tcPr>
          <w:p w14:paraId="7AE01054" w14:textId="77777777" w:rsidR="004D3CCE" w:rsidRPr="00646B1F" w:rsidRDefault="004D3CCE" w:rsidP="001027E2">
            <w:pPr>
              <w:rPr>
                <w:rFonts w:cs="Arial"/>
                <w:color w:val="002060"/>
                <w:sz w:val="24"/>
                <w:szCs w:val="24"/>
              </w:rPr>
            </w:pPr>
            <w:r w:rsidRPr="00646B1F">
              <w:rPr>
                <w:rFonts w:cs="Arial"/>
                <w:b/>
                <w:color w:val="002060"/>
                <w:sz w:val="24"/>
                <w:szCs w:val="24"/>
              </w:rPr>
              <w:t xml:space="preserve">Focus of Observation: </w:t>
            </w:r>
            <w:r w:rsidRPr="00646B1F">
              <w:rPr>
                <w:rFonts w:cs="Arial"/>
                <w:color w:val="002060"/>
                <w:sz w:val="24"/>
                <w:szCs w:val="24"/>
              </w:rPr>
              <w:t>Behaviour</w:t>
            </w:r>
          </w:p>
        </w:tc>
      </w:tr>
      <w:tr w:rsidR="004D3CCE" w:rsidRPr="00646B1F" w14:paraId="1ABCDD4F" w14:textId="77777777" w:rsidTr="001027E2">
        <w:trPr>
          <w:trHeight w:val="237"/>
        </w:trPr>
        <w:tc>
          <w:tcPr>
            <w:tcW w:w="1186" w:type="dxa"/>
            <w:tcBorders>
              <w:right w:val="dotted" w:sz="4" w:space="0" w:color="auto"/>
            </w:tcBorders>
          </w:tcPr>
          <w:p w14:paraId="166307EF" w14:textId="77777777" w:rsidR="004D3CCE" w:rsidRPr="00646B1F" w:rsidRDefault="004D3CCE" w:rsidP="001027E2">
            <w:pPr>
              <w:rPr>
                <w:rFonts w:cs="Arial"/>
                <w:b/>
                <w:color w:val="002060"/>
                <w:sz w:val="24"/>
                <w:szCs w:val="24"/>
              </w:rPr>
            </w:pPr>
            <w:r w:rsidRPr="00646B1F">
              <w:rPr>
                <w:rFonts w:cs="Arial"/>
                <w:b/>
                <w:color w:val="002060"/>
                <w:sz w:val="24"/>
                <w:szCs w:val="24"/>
              </w:rPr>
              <w:t>Time</w:t>
            </w:r>
          </w:p>
        </w:tc>
        <w:tc>
          <w:tcPr>
            <w:tcW w:w="8136" w:type="dxa"/>
            <w:gridSpan w:val="6"/>
            <w:tcBorders>
              <w:left w:val="dotted" w:sz="4" w:space="0" w:color="auto"/>
            </w:tcBorders>
          </w:tcPr>
          <w:p w14:paraId="70342002" w14:textId="77777777" w:rsidR="004D3CCE" w:rsidRPr="00646B1F" w:rsidRDefault="004D3CCE" w:rsidP="001027E2">
            <w:pPr>
              <w:rPr>
                <w:rFonts w:cs="Arial"/>
                <w:b/>
                <w:color w:val="002060"/>
                <w:sz w:val="24"/>
                <w:szCs w:val="24"/>
              </w:rPr>
            </w:pPr>
            <w:r w:rsidRPr="00646B1F">
              <w:rPr>
                <w:rFonts w:cs="Arial"/>
                <w:b/>
                <w:color w:val="002060"/>
                <w:sz w:val="24"/>
                <w:szCs w:val="24"/>
              </w:rPr>
              <w:t>Activity</w:t>
            </w:r>
          </w:p>
        </w:tc>
      </w:tr>
      <w:tr w:rsidR="004D3CCE" w:rsidRPr="00646B1F" w14:paraId="6A535B57" w14:textId="77777777" w:rsidTr="001027E2">
        <w:trPr>
          <w:trHeight w:val="237"/>
        </w:trPr>
        <w:tc>
          <w:tcPr>
            <w:tcW w:w="9322" w:type="dxa"/>
            <w:gridSpan w:val="7"/>
            <w:tcBorders>
              <w:bottom w:val="single" w:sz="4" w:space="0" w:color="auto"/>
            </w:tcBorders>
            <w:shd w:val="clear" w:color="auto" w:fill="auto"/>
          </w:tcPr>
          <w:p w14:paraId="5A82E335" w14:textId="77777777" w:rsidR="004D3CCE" w:rsidRPr="00646B1F" w:rsidRDefault="004D3CCE" w:rsidP="001027E2">
            <w:pPr>
              <w:rPr>
                <w:rFonts w:cs="Arial"/>
                <w:i/>
                <w:color w:val="002060"/>
                <w:szCs w:val="24"/>
              </w:rPr>
            </w:pPr>
            <w:r w:rsidRPr="00646B1F">
              <w:rPr>
                <w:rFonts w:cs="Arial"/>
                <w:i/>
                <w:color w:val="002060"/>
                <w:szCs w:val="24"/>
              </w:rPr>
              <w:t xml:space="preserve">Start-of-lesson (or pre-lesson) </w:t>
            </w:r>
            <w:r w:rsidRPr="00646B1F">
              <w:rPr>
                <w:rFonts w:cs="Arial"/>
                <w:b/>
                <w:i/>
                <w:color w:val="002060"/>
                <w:szCs w:val="24"/>
              </w:rPr>
              <w:t>routines</w:t>
            </w:r>
          </w:p>
        </w:tc>
      </w:tr>
      <w:tr w:rsidR="004D3CCE" w:rsidRPr="00646B1F" w14:paraId="66ADDA66" w14:textId="77777777" w:rsidTr="001027E2">
        <w:trPr>
          <w:trHeight w:val="1134"/>
        </w:trPr>
        <w:tc>
          <w:tcPr>
            <w:tcW w:w="1186" w:type="dxa"/>
            <w:tcBorders>
              <w:right w:val="dotted" w:sz="4" w:space="0" w:color="auto"/>
            </w:tcBorders>
          </w:tcPr>
          <w:p w14:paraId="1AE418CF" w14:textId="77777777" w:rsidR="004D3CCE" w:rsidRPr="00646B1F" w:rsidRDefault="004D3CCE" w:rsidP="001027E2">
            <w:pPr>
              <w:rPr>
                <w:rFonts w:cs="Arial"/>
                <w:color w:val="002060"/>
                <w:sz w:val="24"/>
                <w:szCs w:val="24"/>
              </w:rPr>
            </w:pPr>
          </w:p>
        </w:tc>
        <w:tc>
          <w:tcPr>
            <w:tcW w:w="8136" w:type="dxa"/>
            <w:gridSpan w:val="6"/>
            <w:tcBorders>
              <w:left w:val="dotted" w:sz="4" w:space="0" w:color="auto"/>
            </w:tcBorders>
          </w:tcPr>
          <w:p w14:paraId="3B988EDF" w14:textId="77777777" w:rsidR="004D3CCE" w:rsidRPr="00646B1F" w:rsidRDefault="004D3CCE" w:rsidP="001027E2">
            <w:pPr>
              <w:rPr>
                <w:rFonts w:cs="Arial"/>
                <w:color w:val="002060"/>
                <w:sz w:val="24"/>
                <w:szCs w:val="24"/>
              </w:rPr>
            </w:pPr>
          </w:p>
        </w:tc>
      </w:tr>
      <w:tr w:rsidR="004D3CCE" w:rsidRPr="00646B1F" w14:paraId="43E7D8B2" w14:textId="77777777" w:rsidTr="001027E2">
        <w:trPr>
          <w:trHeight w:val="475"/>
        </w:trPr>
        <w:tc>
          <w:tcPr>
            <w:tcW w:w="9322" w:type="dxa"/>
            <w:gridSpan w:val="7"/>
            <w:tcBorders>
              <w:bottom w:val="single" w:sz="4" w:space="0" w:color="auto"/>
            </w:tcBorders>
            <w:shd w:val="clear" w:color="auto" w:fill="auto"/>
          </w:tcPr>
          <w:p w14:paraId="36A06FA5" w14:textId="77777777" w:rsidR="004D3CCE" w:rsidRPr="00646B1F" w:rsidRDefault="004D3CCE" w:rsidP="001027E2">
            <w:pPr>
              <w:rPr>
                <w:rFonts w:cs="Arial"/>
                <w:i/>
                <w:color w:val="002060"/>
                <w:szCs w:val="24"/>
              </w:rPr>
            </w:pPr>
            <w:r w:rsidRPr="00646B1F">
              <w:rPr>
                <w:rFonts w:cs="Arial"/>
                <w:b/>
                <w:i/>
                <w:color w:val="002060"/>
                <w:szCs w:val="24"/>
              </w:rPr>
              <w:t>Starter</w:t>
            </w:r>
            <w:r w:rsidRPr="00646B1F">
              <w:rPr>
                <w:rFonts w:cs="Arial"/>
                <w:i/>
                <w:color w:val="002060"/>
                <w:szCs w:val="24"/>
              </w:rPr>
              <w:t xml:space="preserve"> (and Introductory) activities – what practical strategies can you observe in the beginning of the lesson – e.g. when giving instructions. Note the effect on the learning</w:t>
            </w:r>
          </w:p>
        </w:tc>
      </w:tr>
      <w:tr w:rsidR="004D3CCE" w:rsidRPr="00646B1F" w14:paraId="00CE1764" w14:textId="77777777" w:rsidTr="001027E2">
        <w:trPr>
          <w:trHeight w:val="1701"/>
        </w:trPr>
        <w:tc>
          <w:tcPr>
            <w:tcW w:w="1186" w:type="dxa"/>
            <w:tcBorders>
              <w:right w:val="dotted" w:sz="4" w:space="0" w:color="auto"/>
            </w:tcBorders>
          </w:tcPr>
          <w:p w14:paraId="3070F0A5" w14:textId="77777777" w:rsidR="004D3CCE" w:rsidRPr="00646B1F" w:rsidRDefault="004D3CCE" w:rsidP="001027E2">
            <w:pPr>
              <w:rPr>
                <w:rFonts w:cs="Arial"/>
                <w:color w:val="002060"/>
                <w:sz w:val="24"/>
                <w:szCs w:val="24"/>
              </w:rPr>
            </w:pPr>
          </w:p>
        </w:tc>
        <w:tc>
          <w:tcPr>
            <w:tcW w:w="8136" w:type="dxa"/>
            <w:gridSpan w:val="6"/>
            <w:tcBorders>
              <w:left w:val="dotted" w:sz="4" w:space="0" w:color="auto"/>
            </w:tcBorders>
          </w:tcPr>
          <w:p w14:paraId="77CCA475" w14:textId="77777777" w:rsidR="004D3CCE" w:rsidRPr="00646B1F" w:rsidRDefault="004D3CCE" w:rsidP="001027E2">
            <w:pPr>
              <w:rPr>
                <w:rFonts w:cs="Arial"/>
                <w:color w:val="002060"/>
                <w:sz w:val="24"/>
                <w:szCs w:val="24"/>
              </w:rPr>
            </w:pPr>
          </w:p>
        </w:tc>
      </w:tr>
      <w:tr w:rsidR="004D3CCE" w:rsidRPr="00646B1F" w14:paraId="015E59C1" w14:textId="77777777" w:rsidTr="001027E2">
        <w:trPr>
          <w:trHeight w:val="732"/>
        </w:trPr>
        <w:tc>
          <w:tcPr>
            <w:tcW w:w="9322" w:type="dxa"/>
            <w:gridSpan w:val="7"/>
            <w:tcBorders>
              <w:bottom w:val="single" w:sz="4" w:space="0" w:color="auto"/>
            </w:tcBorders>
            <w:shd w:val="clear" w:color="auto" w:fill="auto"/>
          </w:tcPr>
          <w:p w14:paraId="7D64069B" w14:textId="77777777" w:rsidR="004D3CCE" w:rsidRPr="00646B1F" w:rsidRDefault="004D3CCE" w:rsidP="001027E2">
            <w:pPr>
              <w:rPr>
                <w:rFonts w:cs="Arial"/>
                <w:i/>
                <w:color w:val="002060"/>
                <w:szCs w:val="24"/>
              </w:rPr>
            </w:pPr>
            <w:r w:rsidRPr="00646B1F">
              <w:rPr>
                <w:rFonts w:cs="Arial"/>
                <w:b/>
                <w:i/>
                <w:color w:val="002060"/>
                <w:szCs w:val="24"/>
              </w:rPr>
              <w:t>Main</w:t>
            </w:r>
            <w:r w:rsidRPr="00646B1F">
              <w:rPr>
                <w:rFonts w:cs="Arial"/>
                <w:i/>
                <w:color w:val="002060"/>
                <w:szCs w:val="24"/>
              </w:rPr>
              <w:t xml:space="preserve"> activities (including episodes and mini-plenary activities) Consider the transitions on the lesson how pupils move from one activity to another how is the classroom and behaviour managed? note the effect on the learning</w:t>
            </w:r>
          </w:p>
        </w:tc>
      </w:tr>
      <w:tr w:rsidR="004D3CCE" w:rsidRPr="00646B1F" w14:paraId="3346A4E1" w14:textId="77777777" w:rsidTr="001027E2">
        <w:trPr>
          <w:trHeight w:val="1958"/>
        </w:trPr>
        <w:tc>
          <w:tcPr>
            <w:tcW w:w="1186" w:type="dxa"/>
            <w:tcBorders>
              <w:right w:val="dotted" w:sz="4" w:space="0" w:color="auto"/>
            </w:tcBorders>
          </w:tcPr>
          <w:p w14:paraId="1BA60048" w14:textId="77777777" w:rsidR="004D3CCE" w:rsidRPr="00646B1F" w:rsidRDefault="004D3CCE" w:rsidP="001027E2">
            <w:pPr>
              <w:rPr>
                <w:rFonts w:cs="Arial"/>
                <w:color w:val="002060"/>
                <w:sz w:val="24"/>
                <w:szCs w:val="24"/>
              </w:rPr>
            </w:pPr>
          </w:p>
        </w:tc>
        <w:tc>
          <w:tcPr>
            <w:tcW w:w="8136" w:type="dxa"/>
            <w:gridSpan w:val="6"/>
            <w:tcBorders>
              <w:left w:val="dotted" w:sz="4" w:space="0" w:color="auto"/>
            </w:tcBorders>
          </w:tcPr>
          <w:p w14:paraId="4A65825A" w14:textId="77777777" w:rsidR="004D3CCE" w:rsidRPr="00646B1F" w:rsidRDefault="004D3CCE" w:rsidP="001027E2">
            <w:pPr>
              <w:rPr>
                <w:rFonts w:cs="Arial"/>
                <w:color w:val="002060"/>
                <w:sz w:val="24"/>
                <w:szCs w:val="24"/>
              </w:rPr>
            </w:pPr>
          </w:p>
        </w:tc>
      </w:tr>
      <w:tr w:rsidR="004D3CCE" w:rsidRPr="00646B1F" w14:paraId="27D6EAB1" w14:textId="77777777" w:rsidTr="001027E2">
        <w:trPr>
          <w:trHeight w:val="237"/>
        </w:trPr>
        <w:tc>
          <w:tcPr>
            <w:tcW w:w="9322" w:type="dxa"/>
            <w:gridSpan w:val="7"/>
            <w:tcBorders>
              <w:bottom w:val="single" w:sz="4" w:space="0" w:color="auto"/>
            </w:tcBorders>
            <w:shd w:val="clear" w:color="auto" w:fill="auto"/>
          </w:tcPr>
          <w:p w14:paraId="3830165E" w14:textId="77777777" w:rsidR="004D3CCE" w:rsidRPr="00646B1F" w:rsidRDefault="004D3CCE" w:rsidP="001027E2">
            <w:pPr>
              <w:rPr>
                <w:rFonts w:cs="Arial"/>
                <w:i/>
                <w:color w:val="002060"/>
                <w:szCs w:val="24"/>
              </w:rPr>
            </w:pPr>
            <w:r w:rsidRPr="00646B1F">
              <w:rPr>
                <w:rFonts w:cs="Arial"/>
                <w:b/>
                <w:i/>
                <w:color w:val="002060"/>
                <w:szCs w:val="24"/>
              </w:rPr>
              <w:t>Plenary</w:t>
            </w:r>
            <w:r w:rsidRPr="00646B1F">
              <w:rPr>
                <w:rFonts w:cs="Arial"/>
                <w:i/>
                <w:color w:val="002060"/>
                <w:szCs w:val="24"/>
              </w:rPr>
              <w:t xml:space="preserve"> (a</w:t>
            </w:r>
            <w:r>
              <w:rPr>
                <w:rFonts w:cs="Arial"/>
                <w:i/>
                <w:color w:val="002060"/>
                <w:szCs w:val="24"/>
              </w:rPr>
              <w:t>n</w:t>
            </w:r>
            <w:r w:rsidRPr="00646B1F">
              <w:rPr>
                <w:rFonts w:cs="Arial"/>
                <w:i/>
                <w:color w:val="002060"/>
                <w:szCs w:val="24"/>
              </w:rPr>
              <w:t>d Concluding) Activities</w:t>
            </w:r>
          </w:p>
        </w:tc>
      </w:tr>
      <w:tr w:rsidR="004D3CCE" w:rsidRPr="00646B1F" w14:paraId="79B6C0B1" w14:textId="77777777" w:rsidTr="001027E2">
        <w:trPr>
          <w:trHeight w:val="1701"/>
        </w:trPr>
        <w:tc>
          <w:tcPr>
            <w:tcW w:w="1186" w:type="dxa"/>
            <w:tcBorders>
              <w:right w:val="dotted" w:sz="4" w:space="0" w:color="auto"/>
            </w:tcBorders>
          </w:tcPr>
          <w:p w14:paraId="7AF65A45" w14:textId="77777777" w:rsidR="004D3CCE" w:rsidRPr="00646B1F" w:rsidRDefault="004D3CCE" w:rsidP="001027E2">
            <w:pPr>
              <w:rPr>
                <w:rFonts w:cs="Arial"/>
                <w:color w:val="002060"/>
                <w:sz w:val="24"/>
                <w:szCs w:val="24"/>
              </w:rPr>
            </w:pPr>
          </w:p>
        </w:tc>
        <w:tc>
          <w:tcPr>
            <w:tcW w:w="8136" w:type="dxa"/>
            <w:gridSpan w:val="6"/>
            <w:tcBorders>
              <w:left w:val="dotted" w:sz="4" w:space="0" w:color="auto"/>
            </w:tcBorders>
          </w:tcPr>
          <w:p w14:paraId="57F1FE54" w14:textId="77777777" w:rsidR="004D3CCE" w:rsidRPr="00646B1F" w:rsidRDefault="004D3CCE" w:rsidP="001027E2">
            <w:pPr>
              <w:rPr>
                <w:rFonts w:cs="Arial"/>
                <w:color w:val="002060"/>
                <w:sz w:val="24"/>
                <w:szCs w:val="24"/>
              </w:rPr>
            </w:pPr>
          </w:p>
        </w:tc>
      </w:tr>
      <w:tr w:rsidR="004D3CCE" w:rsidRPr="00646B1F" w14:paraId="11C4FE3D" w14:textId="77777777" w:rsidTr="001027E2">
        <w:trPr>
          <w:trHeight w:val="237"/>
        </w:trPr>
        <w:tc>
          <w:tcPr>
            <w:tcW w:w="9322" w:type="dxa"/>
            <w:gridSpan w:val="7"/>
            <w:tcBorders>
              <w:bottom w:val="single" w:sz="4" w:space="0" w:color="auto"/>
            </w:tcBorders>
            <w:shd w:val="clear" w:color="auto" w:fill="auto"/>
          </w:tcPr>
          <w:p w14:paraId="730B40E1" w14:textId="77777777" w:rsidR="004D3CCE" w:rsidRPr="00646B1F" w:rsidRDefault="004D3CCE" w:rsidP="001027E2">
            <w:pPr>
              <w:rPr>
                <w:rFonts w:cs="Arial"/>
                <w:i/>
                <w:color w:val="002060"/>
                <w:sz w:val="18"/>
              </w:rPr>
            </w:pPr>
            <w:r w:rsidRPr="00646B1F">
              <w:rPr>
                <w:rFonts w:cs="Arial"/>
                <w:i/>
                <w:color w:val="002060"/>
                <w:sz w:val="18"/>
              </w:rPr>
              <w:t xml:space="preserve">End-of-lesson </w:t>
            </w:r>
            <w:r w:rsidRPr="00646B1F">
              <w:rPr>
                <w:rFonts w:cs="Arial"/>
                <w:b/>
                <w:i/>
                <w:color w:val="002060"/>
                <w:sz w:val="18"/>
              </w:rPr>
              <w:t>routines</w:t>
            </w:r>
          </w:p>
        </w:tc>
      </w:tr>
      <w:tr w:rsidR="004D3CCE" w:rsidRPr="00646B1F" w14:paraId="3BAE163B" w14:textId="77777777" w:rsidTr="001027E2">
        <w:trPr>
          <w:trHeight w:val="1134"/>
        </w:trPr>
        <w:tc>
          <w:tcPr>
            <w:tcW w:w="1186" w:type="dxa"/>
            <w:tcBorders>
              <w:right w:val="dotted" w:sz="4" w:space="0" w:color="auto"/>
            </w:tcBorders>
          </w:tcPr>
          <w:p w14:paraId="4D5A1F6F" w14:textId="77777777" w:rsidR="004D3CCE" w:rsidRPr="00646B1F" w:rsidRDefault="004D3CCE" w:rsidP="001027E2">
            <w:pPr>
              <w:rPr>
                <w:rFonts w:cs="Arial"/>
                <w:color w:val="002060"/>
              </w:rPr>
            </w:pPr>
          </w:p>
        </w:tc>
        <w:tc>
          <w:tcPr>
            <w:tcW w:w="8136" w:type="dxa"/>
            <w:gridSpan w:val="6"/>
            <w:tcBorders>
              <w:left w:val="dotted" w:sz="4" w:space="0" w:color="auto"/>
            </w:tcBorders>
          </w:tcPr>
          <w:p w14:paraId="1574C4C9" w14:textId="77777777" w:rsidR="004D3CCE" w:rsidRPr="00646B1F" w:rsidRDefault="004D3CCE" w:rsidP="001027E2">
            <w:pPr>
              <w:rPr>
                <w:rFonts w:cs="Arial"/>
                <w:color w:val="002060"/>
              </w:rPr>
            </w:pPr>
          </w:p>
        </w:tc>
      </w:tr>
    </w:tbl>
    <w:p w14:paraId="2097ACA7" w14:textId="77777777" w:rsidR="004D3CCE" w:rsidRPr="00646B1F" w:rsidRDefault="004D3CCE" w:rsidP="004D3CCE">
      <w:pPr>
        <w:rPr>
          <w:b/>
          <w:color w:val="002060"/>
          <w:sz w:val="32"/>
        </w:rPr>
      </w:pPr>
    </w:p>
    <w:p w14:paraId="349B96E8" w14:textId="77777777" w:rsidR="004D3CCE" w:rsidRPr="001D0265" w:rsidRDefault="004D3CCE" w:rsidP="004D3CCE">
      <w:pPr>
        <w:rPr>
          <w:b/>
          <w:color w:val="002060"/>
          <w:sz w:val="32"/>
        </w:rPr>
      </w:pPr>
      <w:r w:rsidRPr="00646B1F">
        <w:rPr>
          <w:b/>
          <w:color w:val="002060"/>
          <w:sz w:val="32"/>
        </w:rPr>
        <w:br w:type="page"/>
      </w:r>
      <w:r w:rsidRPr="001D0265">
        <w:rPr>
          <w:b/>
          <w:color w:val="002060"/>
          <w:sz w:val="32"/>
          <w:szCs w:val="18"/>
        </w:rPr>
        <w:lastRenderedPageBreak/>
        <w:t>Observing Effective Practice (3)</w:t>
      </w:r>
    </w:p>
    <w:p w14:paraId="4FF91FF1" w14:textId="77777777" w:rsidR="004D3CCE" w:rsidRPr="00646B1F" w:rsidRDefault="004D3CCE" w:rsidP="004D3CCE">
      <w:pPr>
        <w:rPr>
          <w:color w:val="002060"/>
        </w:rPr>
      </w:pPr>
      <w:r w:rsidRPr="00646B1F">
        <w:rPr>
          <w:color w:val="002060"/>
        </w:rPr>
        <w:t xml:space="preserve">By now you are probably able to identify a range of behaviour management strategies that are explicit (the teacher directly tackles behaviour issues as they arise).  Now focus on implicit classroom management, that is, when the teacher anticipates potential behaviour hotspots or plans for engaging learning to avoid low-level disruption.  </w:t>
      </w:r>
    </w:p>
    <w:p w14:paraId="234B3C57" w14:textId="77777777" w:rsidR="004D3CCE" w:rsidRPr="00646B1F" w:rsidRDefault="004D3CCE" w:rsidP="004D3CCE">
      <w:pPr>
        <w:rPr>
          <w:color w:val="002060"/>
        </w:rPr>
      </w:pPr>
      <w:r w:rsidRPr="00646B1F">
        <w:rPr>
          <w:color w:val="002060"/>
        </w:rPr>
        <w:t xml:space="preserve"> In the next table, identify times when you have observed effective behaviour and classroom management (both explicit and implicit) when it was </w:t>
      </w:r>
      <w:r w:rsidRPr="00646B1F">
        <w:rPr>
          <w:i/>
          <w:color w:val="002060"/>
        </w:rPr>
        <w:t>not</w:t>
      </w:r>
      <w:r w:rsidRPr="00646B1F">
        <w:rPr>
          <w:color w:val="002060"/>
        </w:rPr>
        <w:t xml:space="preserve"> the focus of your observation.  Consider why you noticed it particularly in these lessons.</w:t>
      </w:r>
    </w:p>
    <w:tbl>
      <w:tblPr>
        <w:tblStyle w:val="TableGrid"/>
        <w:tblW w:w="10627" w:type="dxa"/>
        <w:tblLook w:val="04A0" w:firstRow="1" w:lastRow="0" w:firstColumn="1" w:lastColumn="0" w:noHBand="0" w:noVBand="1"/>
      </w:tblPr>
      <w:tblGrid>
        <w:gridCol w:w="1101"/>
        <w:gridCol w:w="1275"/>
        <w:gridCol w:w="8251"/>
      </w:tblGrid>
      <w:tr w:rsidR="004D3CCE" w:rsidRPr="00646B1F" w14:paraId="401315EF" w14:textId="77777777" w:rsidTr="001027E2">
        <w:tc>
          <w:tcPr>
            <w:tcW w:w="1101" w:type="dxa"/>
          </w:tcPr>
          <w:p w14:paraId="18569CA4" w14:textId="77777777" w:rsidR="004D3CCE" w:rsidRPr="00646B1F" w:rsidRDefault="004D3CCE" w:rsidP="001027E2">
            <w:pPr>
              <w:rPr>
                <w:b/>
                <w:color w:val="002060"/>
                <w:sz w:val="24"/>
                <w:szCs w:val="24"/>
              </w:rPr>
            </w:pPr>
            <w:r w:rsidRPr="00646B1F">
              <w:rPr>
                <w:b/>
                <w:color w:val="002060"/>
                <w:sz w:val="24"/>
                <w:szCs w:val="24"/>
              </w:rPr>
              <w:t>Date</w:t>
            </w:r>
          </w:p>
        </w:tc>
        <w:tc>
          <w:tcPr>
            <w:tcW w:w="1275" w:type="dxa"/>
          </w:tcPr>
          <w:p w14:paraId="4DC3FA8C" w14:textId="77777777" w:rsidR="004D3CCE" w:rsidRPr="00646B1F" w:rsidRDefault="004D3CCE" w:rsidP="001027E2">
            <w:pPr>
              <w:rPr>
                <w:b/>
                <w:color w:val="002060"/>
                <w:sz w:val="24"/>
                <w:szCs w:val="24"/>
              </w:rPr>
            </w:pPr>
            <w:r w:rsidRPr="00646B1F">
              <w:rPr>
                <w:b/>
                <w:color w:val="002060"/>
                <w:sz w:val="24"/>
                <w:szCs w:val="24"/>
              </w:rPr>
              <w:t>Teacher initials</w:t>
            </w:r>
          </w:p>
        </w:tc>
        <w:tc>
          <w:tcPr>
            <w:tcW w:w="8251" w:type="dxa"/>
          </w:tcPr>
          <w:p w14:paraId="726FA4D3" w14:textId="77777777" w:rsidR="004D3CCE" w:rsidRPr="00646B1F" w:rsidRDefault="004D3CCE" w:rsidP="001027E2">
            <w:pPr>
              <w:rPr>
                <w:b/>
                <w:color w:val="002060"/>
                <w:sz w:val="24"/>
                <w:szCs w:val="24"/>
              </w:rPr>
            </w:pPr>
            <w:r w:rsidRPr="00646B1F">
              <w:rPr>
                <w:b/>
                <w:color w:val="002060"/>
                <w:sz w:val="24"/>
                <w:szCs w:val="24"/>
              </w:rPr>
              <w:t>Observation notes</w:t>
            </w:r>
          </w:p>
        </w:tc>
      </w:tr>
      <w:tr w:rsidR="004D3CCE" w:rsidRPr="00646B1F" w14:paraId="7F1E8442" w14:textId="77777777" w:rsidTr="001027E2">
        <w:trPr>
          <w:trHeight w:val="1247"/>
        </w:trPr>
        <w:tc>
          <w:tcPr>
            <w:tcW w:w="1101" w:type="dxa"/>
          </w:tcPr>
          <w:p w14:paraId="373D3F3A" w14:textId="77777777" w:rsidR="004D3CCE" w:rsidRPr="00646B1F" w:rsidRDefault="004D3CCE" w:rsidP="001027E2">
            <w:pPr>
              <w:rPr>
                <w:b/>
                <w:color w:val="002060"/>
                <w:sz w:val="24"/>
                <w:szCs w:val="24"/>
              </w:rPr>
            </w:pPr>
          </w:p>
        </w:tc>
        <w:tc>
          <w:tcPr>
            <w:tcW w:w="1275" w:type="dxa"/>
          </w:tcPr>
          <w:p w14:paraId="43AF5FE6" w14:textId="77777777" w:rsidR="004D3CCE" w:rsidRPr="00646B1F" w:rsidRDefault="004D3CCE" w:rsidP="001027E2">
            <w:pPr>
              <w:rPr>
                <w:b/>
                <w:color w:val="002060"/>
                <w:sz w:val="24"/>
                <w:szCs w:val="24"/>
              </w:rPr>
            </w:pPr>
          </w:p>
        </w:tc>
        <w:tc>
          <w:tcPr>
            <w:tcW w:w="8251" w:type="dxa"/>
          </w:tcPr>
          <w:p w14:paraId="39FECD80" w14:textId="77777777" w:rsidR="004D3CCE" w:rsidRPr="00646B1F" w:rsidRDefault="004D3CCE" w:rsidP="001027E2">
            <w:pPr>
              <w:rPr>
                <w:b/>
                <w:color w:val="002060"/>
                <w:sz w:val="24"/>
                <w:szCs w:val="24"/>
              </w:rPr>
            </w:pPr>
          </w:p>
        </w:tc>
      </w:tr>
      <w:tr w:rsidR="004D3CCE" w:rsidRPr="00646B1F" w14:paraId="1D6D2102" w14:textId="77777777" w:rsidTr="001027E2">
        <w:trPr>
          <w:trHeight w:val="1247"/>
        </w:trPr>
        <w:tc>
          <w:tcPr>
            <w:tcW w:w="1101" w:type="dxa"/>
          </w:tcPr>
          <w:p w14:paraId="50C4D33C" w14:textId="77777777" w:rsidR="004D3CCE" w:rsidRPr="00646B1F" w:rsidRDefault="004D3CCE" w:rsidP="001027E2">
            <w:pPr>
              <w:rPr>
                <w:b/>
                <w:color w:val="002060"/>
                <w:sz w:val="24"/>
                <w:szCs w:val="24"/>
              </w:rPr>
            </w:pPr>
          </w:p>
        </w:tc>
        <w:tc>
          <w:tcPr>
            <w:tcW w:w="1275" w:type="dxa"/>
          </w:tcPr>
          <w:p w14:paraId="29E876FF" w14:textId="77777777" w:rsidR="004D3CCE" w:rsidRPr="00646B1F" w:rsidRDefault="004D3CCE" w:rsidP="001027E2">
            <w:pPr>
              <w:rPr>
                <w:b/>
                <w:color w:val="002060"/>
                <w:sz w:val="24"/>
                <w:szCs w:val="24"/>
              </w:rPr>
            </w:pPr>
          </w:p>
        </w:tc>
        <w:tc>
          <w:tcPr>
            <w:tcW w:w="8251" w:type="dxa"/>
          </w:tcPr>
          <w:p w14:paraId="5629D214" w14:textId="77777777" w:rsidR="004D3CCE" w:rsidRPr="00646B1F" w:rsidRDefault="004D3CCE" w:rsidP="001027E2">
            <w:pPr>
              <w:rPr>
                <w:b/>
                <w:color w:val="002060"/>
                <w:sz w:val="24"/>
                <w:szCs w:val="24"/>
              </w:rPr>
            </w:pPr>
          </w:p>
        </w:tc>
      </w:tr>
      <w:tr w:rsidR="004D3CCE" w:rsidRPr="00646B1F" w14:paraId="4ED92647" w14:textId="77777777" w:rsidTr="001027E2">
        <w:trPr>
          <w:trHeight w:val="1247"/>
        </w:trPr>
        <w:tc>
          <w:tcPr>
            <w:tcW w:w="1101" w:type="dxa"/>
          </w:tcPr>
          <w:p w14:paraId="7E981819" w14:textId="77777777" w:rsidR="004D3CCE" w:rsidRPr="00646B1F" w:rsidRDefault="004D3CCE" w:rsidP="001027E2">
            <w:pPr>
              <w:rPr>
                <w:b/>
                <w:color w:val="002060"/>
                <w:sz w:val="24"/>
                <w:szCs w:val="24"/>
              </w:rPr>
            </w:pPr>
          </w:p>
        </w:tc>
        <w:tc>
          <w:tcPr>
            <w:tcW w:w="1275" w:type="dxa"/>
          </w:tcPr>
          <w:p w14:paraId="2BE17723" w14:textId="77777777" w:rsidR="004D3CCE" w:rsidRPr="00646B1F" w:rsidRDefault="004D3CCE" w:rsidP="001027E2">
            <w:pPr>
              <w:rPr>
                <w:b/>
                <w:color w:val="002060"/>
                <w:sz w:val="24"/>
                <w:szCs w:val="24"/>
              </w:rPr>
            </w:pPr>
          </w:p>
        </w:tc>
        <w:tc>
          <w:tcPr>
            <w:tcW w:w="8251" w:type="dxa"/>
          </w:tcPr>
          <w:p w14:paraId="03A43D87" w14:textId="77777777" w:rsidR="004D3CCE" w:rsidRPr="00646B1F" w:rsidRDefault="004D3CCE" w:rsidP="001027E2">
            <w:pPr>
              <w:rPr>
                <w:b/>
                <w:color w:val="002060"/>
                <w:sz w:val="24"/>
                <w:szCs w:val="24"/>
              </w:rPr>
            </w:pPr>
          </w:p>
        </w:tc>
      </w:tr>
      <w:tr w:rsidR="004D3CCE" w:rsidRPr="00646B1F" w14:paraId="1CF280B7" w14:textId="77777777" w:rsidTr="001027E2">
        <w:trPr>
          <w:trHeight w:val="1247"/>
        </w:trPr>
        <w:tc>
          <w:tcPr>
            <w:tcW w:w="1101" w:type="dxa"/>
          </w:tcPr>
          <w:p w14:paraId="7B9E6182" w14:textId="77777777" w:rsidR="004D3CCE" w:rsidRPr="00646B1F" w:rsidRDefault="004D3CCE" w:rsidP="001027E2">
            <w:pPr>
              <w:rPr>
                <w:b/>
                <w:color w:val="002060"/>
                <w:sz w:val="24"/>
                <w:szCs w:val="24"/>
              </w:rPr>
            </w:pPr>
          </w:p>
        </w:tc>
        <w:tc>
          <w:tcPr>
            <w:tcW w:w="1275" w:type="dxa"/>
          </w:tcPr>
          <w:p w14:paraId="060FB1C4" w14:textId="77777777" w:rsidR="004D3CCE" w:rsidRPr="00646B1F" w:rsidRDefault="004D3CCE" w:rsidP="001027E2">
            <w:pPr>
              <w:rPr>
                <w:b/>
                <w:color w:val="002060"/>
                <w:sz w:val="24"/>
                <w:szCs w:val="24"/>
              </w:rPr>
            </w:pPr>
          </w:p>
        </w:tc>
        <w:tc>
          <w:tcPr>
            <w:tcW w:w="8251" w:type="dxa"/>
          </w:tcPr>
          <w:p w14:paraId="2323514B" w14:textId="77777777" w:rsidR="004D3CCE" w:rsidRPr="00646B1F" w:rsidRDefault="004D3CCE" w:rsidP="001027E2">
            <w:pPr>
              <w:rPr>
                <w:b/>
                <w:color w:val="002060"/>
                <w:sz w:val="24"/>
                <w:szCs w:val="24"/>
              </w:rPr>
            </w:pPr>
          </w:p>
        </w:tc>
      </w:tr>
      <w:tr w:rsidR="004D3CCE" w:rsidRPr="00646B1F" w14:paraId="48F1230E" w14:textId="77777777" w:rsidTr="001027E2">
        <w:trPr>
          <w:trHeight w:val="1247"/>
        </w:trPr>
        <w:tc>
          <w:tcPr>
            <w:tcW w:w="1101" w:type="dxa"/>
          </w:tcPr>
          <w:p w14:paraId="1E40B77C" w14:textId="77777777" w:rsidR="004D3CCE" w:rsidRPr="00646B1F" w:rsidRDefault="004D3CCE" w:rsidP="001027E2">
            <w:pPr>
              <w:rPr>
                <w:b/>
                <w:color w:val="002060"/>
                <w:sz w:val="24"/>
                <w:szCs w:val="24"/>
              </w:rPr>
            </w:pPr>
          </w:p>
        </w:tc>
        <w:tc>
          <w:tcPr>
            <w:tcW w:w="1275" w:type="dxa"/>
          </w:tcPr>
          <w:p w14:paraId="33CBE312" w14:textId="77777777" w:rsidR="004D3CCE" w:rsidRPr="00646B1F" w:rsidRDefault="004D3CCE" w:rsidP="001027E2">
            <w:pPr>
              <w:rPr>
                <w:b/>
                <w:color w:val="002060"/>
                <w:sz w:val="24"/>
                <w:szCs w:val="24"/>
              </w:rPr>
            </w:pPr>
          </w:p>
        </w:tc>
        <w:tc>
          <w:tcPr>
            <w:tcW w:w="8251" w:type="dxa"/>
          </w:tcPr>
          <w:p w14:paraId="2FD2E6E8" w14:textId="77777777" w:rsidR="004D3CCE" w:rsidRPr="00646B1F" w:rsidRDefault="004D3CCE" w:rsidP="001027E2">
            <w:pPr>
              <w:rPr>
                <w:b/>
                <w:color w:val="002060"/>
                <w:sz w:val="24"/>
                <w:szCs w:val="24"/>
              </w:rPr>
            </w:pPr>
          </w:p>
        </w:tc>
      </w:tr>
      <w:tr w:rsidR="004D3CCE" w:rsidRPr="00646B1F" w14:paraId="0F54015C" w14:textId="77777777" w:rsidTr="001027E2">
        <w:trPr>
          <w:trHeight w:val="1247"/>
        </w:trPr>
        <w:tc>
          <w:tcPr>
            <w:tcW w:w="1101" w:type="dxa"/>
          </w:tcPr>
          <w:p w14:paraId="65DAA294" w14:textId="77777777" w:rsidR="004D3CCE" w:rsidRPr="00646B1F" w:rsidRDefault="004D3CCE" w:rsidP="001027E2">
            <w:pPr>
              <w:rPr>
                <w:b/>
                <w:color w:val="002060"/>
                <w:sz w:val="24"/>
                <w:szCs w:val="24"/>
              </w:rPr>
            </w:pPr>
          </w:p>
        </w:tc>
        <w:tc>
          <w:tcPr>
            <w:tcW w:w="1275" w:type="dxa"/>
          </w:tcPr>
          <w:p w14:paraId="0F9C0772" w14:textId="77777777" w:rsidR="004D3CCE" w:rsidRPr="00646B1F" w:rsidRDefault="004D3CCE" w:rsidP="001027E2">
            <w:pPr>
              <w:rPr>
                <w:b/>
                <w:color w:val="002060"/>
                <w:sz w:val="24"/>
                <w:szCs w:val="24"/>
              </w:rPr>
            </w:pPr>
          </w:p>
        </w:tc>
        <w:tc>
          <w:tcPr>
            <w:tcW w:w="8251" w:type="dxa"/>
          </w:tcPr>
          <w:p w14:paraId="6FD667AB" w14:textId="77777777" w:rsidR="004D3CCE" w:rsidRPr="00646B1F" w:rsidRDefault="004D3CCE" w:rsidP="001027E2">
            <w:pPr>
              <w:rPr>
                <w:b/>
                <w:color w:val="002060"/>
                <w:sz w:val="24"/>
                <w:szCs w:val="24"/>
              </w:rPr>
            </w:pPr>
          </w:p>
        </w:tc>
      </w:tr>
      <w:tr w:rsidR="004D3CCE" w:rsidRPr="00646B1F" w14:paraId="6568AEC9" w14:textId="77777777" w:rsidTr="001027E2">
        <w:trPr>
          <w:trHeight w:val="1247"/>
        </w:trPr>
        <w:tc>
          <w:tcPr>
            <w:tcW w:w="1101" w:type="dxa"/>
          </w:tcPr>
          <w:p w14:paraId="24C4F22D" w14:textId="77777777" w:rsidR="004D3CCE" w:rsidRPr="00646B1F" w:rsidRDefault="004D3CCE" w:rsidP="001027E2">
            <w:pPr>
              <w:rPr>
                <w:b/>
                <w:color w:val="002060"/>
                <w:sz w:val="24"/>
                <w:szCs w:val="24"/>
              </w:rPr>
            </w:pPr>
          </w:p>
        </w:tc>
        <w:tc>
          <w:tcPr>
            <w:tcW w:w="1275" w:type="dxa"/>
          </w:tcPr>
          <w:p w14:paraId="328B7453" w14:textId="77777777" w:rsidR="004D3CCE" w:rsidRPr="00646B1F" w:rsidRDefault="004D3CCE" w:rsidP="001027E2">
            <w:pPr>
              <w:rPr>
                <w:b/>
                <w:color w:val="002060"/>
                <w:sz w:val="24"/>
                <w:szCs w:val="24"/>
              </w:rPr>
            </w:pPr>
          </w:p>
        </w:tc>
        <w:tc>
          <w:tcPr>
            <w:tcW w:w="8251" w:type="dxa"/>
          </w:tcPr>
          <w:p w14:paraId="2AFA7509" w14:textId="77777777" w:rsidR="004D3CCE" w:rsidRPr="00646B1F" w:rsidRDefault="004D3CCE" w:rsidP="001027E2">
            <w:pPr>
              <w:rPr>
                <w:b/>
                <w:color w:val="002060"/>
                <w:sz w:val="24"/>
                <w:szCs w:val="24"/>
              </w:rPr>
            </w:pPr>
          </w:p>
        </w:tc>
      </w:tr>
    </w:tbl>
    <w:p w14:paraId="7C065106" w14:textId="767DDBB0" w:rsidR="004D3CCE" w:rsidRDefault="004D3CCE" w:rsidP="004D3CCE">
      <w:pPr>
        <w:jc w:val="right"/>
        <w:rPr>
          <w:b/>
          <w:color w:val="002060"/>
          <w:sz w:val="24"/>
          <w:szCs w:val="24"/>
        </w:rPr>
      </w:pPr>
    </w:p>
    <w:p w14:paraId="5561F0F0" w14:textId="296506B9" w:rsidR="00D52C77" w:rsidRDefault="00D52C77" w:rsidP="004D3CCE">
      <w:pPr>
        <w:jc w:val="right"/>
        <w:rPr>
          <w:b/>
          <w:color w:val="002060"/>
          <w:sz w:val="24"/>
          <w:szCs w:val="24"/>
        </w:rPr>
      </w:pPr>
    </w:p>
    <w:p w14:paraId="23BFB163" w14:textId="77777777" w:rsidR="00D52C77" w:rsidRPr="00646B1F" w:rsidRDefault="00D52C77" w:rsidP="004D3CCE">
      <w:pPr>
        <w:jc w:val="right"/>
        <w:rPr>
          <w:b/>
          <w:color w:val="002060"/>
          <w:sz w:val="24"/>
          <w:szCs w:val="24"/>
        </w:rPr>
      </w:pPr>
    </w:p>
    <w:p w14:paraId="45351D11" w14:textId="77777777" w:rsidR="004D3CCE" w:rsidRPr="00646B1F" w:rsidRDefault="004D3CCE" w:rsidP="004D3CCE">
      <w:pPr>
        <w:rPr>
          <w:b/>
          <w:color w:val="002060"/>
          <w:sz w:val="24"/>
          <w:szCs w:val="24"/>
        </w:rPr>
      </w:pPr>
    </w:p>
    <w:p w14:paraId="6A1B4BA2" w14:textId="13B474F6" w:rsidR="004D3CCE" w:rsidRPr="00646B1F" w:rsidRDefault="004D3CCE" w:rsidP="004D3CCE">
      <w:pPr>
        <w:rPr>
          <w:color w:val="002060"/>
          <w:sz w:val="24"/>
          <w:szCs w:val="24"/>
        </w:rPr>
      </w:pPr>
      <w:r w:rsidRPr="00646B1F">
        <w:rPr>
          <w:color w:val="002060"/>
          <w:sz w:val="24"/>
          <w:szCs w:val="24"/>
        </w:rPr>
        <w:br w:type="page"/>
      </w:r>
      <w:r w:rsidRPr="00646B1F">
        <w:rPr>
          <w:b/>
          <w:color w:val="002060"/>
          <w:sz w:val="40"/>
        </w:rPr>
        <w:lastRenderedPageBreak/>
        <w:t xml:space="preserve">Reflecting On My Own Practice </w:t>
      </w:r>
      <w:r w:rsidR="0075019A">
        <w:rPr>
          <w:b/>
          <w:color w:val="002060"/>
          <w:sz w:val="40"/>
        </w:rPr>
        <w:t>proforma</w:t>
      </w:r>
    </w:p>
    <w:p w14:paraId="666A2CE0" w14:textId="43412E87" w:rsidR="004D3CCE" w:rsidRPr="00646B1F" w:rsidRDefault="003722B3" w:rsidP="004D3CCE">
      <w:pPr>
        <w:rPr>
          <w:color w:val="002060"/>
        </w:rPr>
      </w:pPr>
      <w:r>
        <w:rPr>
          <w:color w:val="002060"/>
        </w:rPr>
        <w:t xml:space="preserve">Use </w:t>
      </w:r>
      <w:r w:rsidR="004D3CCE" w:rsidRPr="00646B1F">
        <w:rPr>
          <w:color w:val="002060"/>
        </w:rPr>
        <w:t>the table below to use the ABCs approach to deconstruct and analyse your classroom management.</w:t>
      </w:r>
    </w:p>
    <w:tbl>
      <w:tblPr>
        <w:tblStyle w:val="TableGrid"/>
        <w:tblW w:w="9322" w:type="dxa"/>
        <w:tblLook w:val="04A0" w:firstRow="1" w:lastRow="0" w:firstColumn="1" w:lastColumn="0" w:noHBand="0" w:noVBand="1"/>
      </w:tblPr>
      <w:tblGrid>
        <w:gridCol w:w="1553"/>
        <w:gridCol w:w="1554"/>
        <w:gridCol w:w="1554"/>
        <w:gridCol w:w="1553"/>
        <w:gridCol w:w="1554"/>
        <w:gridCol w:w="1554"/>
      </w:tblGrid>
      <w:tr w:rsidR="004D3CCE" w:rsidRPr="00646B1F" w14:paraId="31BB8DB6" w14:textId="77777777" w:rsidTr="001027E2">
        <w:trPr>
          <w:trHeight w:val="418"/>
        </w:trPr>
        <w:tc>
          <w:tcPr>
            <w:tcW w:w="1553" w:type="dxa"/>
            <w:tcBorders>
              <w:right w:val="nil"/>
            </w:tcBorders>
            <w:shd w:val="clear" w:color="auto" w:fill="auto"/>
            <w:vAlign w:val="center"/>
          </w:tcPr>
          <w:p w14:paraId="124871EF" w14:textId="77777777" w:rsidR="004D3CCE" w:rsidRPr="00646B1F" w:rsidRDefault="004D3CCE" w:rsidP="001027E2">
            <w:pPr>
              <w:rPr>
                <w:rFonts w:cs="Arial"/>
                <w:b/>
                <w:color w:val="002060"/>
                <w:sz w:val="24"/>
                <w:szCs w:val="24"/>
              </w:rPr>
            </w:pPr>
            <w:r w:rsidRPr="00646B1F">
              <w:rPr>
                <w:rFonts w:cs="Arial"/>
                <w:b/>
                <w:color w:val="002060"/>
                <w:sz w:val="24"/>
                <w:szCs w:val="24"/>
              </w:rPr>
              <w:t xml:space="preserve">Year: </w:t>
            </w:r>
          </w:p>
        </w:tc>
        <w:tc>
          <w:tcPr>
            <w:tcW w:w="1554" w:type="dxa"/>
            <w:tcBorders>
              <w:left w:val="nil"/>
              <w:right w:val="single" w:sz="4" w:space="0" w:color="auto"/>
            </w:tcBorders>
            <w:shd w:val="clear" w:color="auto" w:fill="auto"/>
            <w:vAlign w:val="center"/>
          </w:tcPr>
          <w:p w14:paraId="0047882A" w14:textId="77777777" w:rsidR="004D3CCE" w:rsidRPr="00646B1F" w:rsidRDefault="004D3CCE" w:rsidP="001027E2">
            <w:pPr>
              <w:rPr>
                <w:rFonts w:cs="Arial"/>
                <w:color w:val="002060"/>
                <w:sz w:val="24"/>
                <w:szCs w:val="24"/>
              </w:rPr>
            </w:pPr>
          </w:p>
        </w:tc>
        <w:tc>
          <w:tcPr>
            <w:tcW w:w="1554" w:type="dxa"/>
            <w:tcBorders>
              <w:left w:val="single" w:sz="4" w:space="0" w:color="auto"/>
              <w:right w:val="nil"/>
            </w:tcBorders>
            <w:shd w:val="clear" w:color="auto" w:fill="auto"/>
            <w:vAlign w:val="center"/>
          </w:tcPr>
          <w:p w14:paraId="533F586C" w14:textId="77777777" w:rsidR="004D3CCE" w:rsidRPr="00646B1F" w:rsidRDefault="004D3CCE" w:rsidP="001027E2">
            <w:pPr>
              <w:rPr>
                <w:rFonts w:cs="Arial"/>
                <w:b/>
                <w:color w:val="002060"/>
                <w:sz w:val="24"/>
                <w:szCs w:val="24"/>
              </w:rPr>
            </w:pPr>
            <w:r w:rsidRPr="00646B1F">
              <w:rPr>
                <w:rFonts w:cs="Arial"/>
                <w:b/>
                <w:color w:val="002060"/>
                <w:sz w:val="24"/>
                <w:szCs w:val="24"/>
              </w:rPr>
              <w:t>Date:</w:t>
            </w:r>
          </w:p>
        </w:tc>
        <w:tc>
          <w:tcPr>
            <w:tcW w:w="1553" w:type="dxa"/>
            <w:tcBorders>
              <w:left w:val="nil"/>
            </w:tcBorders>
            <w:shd w:val="clear" w:color="auto" w:fill="auto"/>
            <w:vAlign w:val="center"/>
          </w:tcPr>
          <w:p w14:paraId="403004AC" w14:textId="77777777" w:rsidR="004D3CCE" w:rsidRPr="00646B1F" w:rsidRDefault="004D3CCE" w:rsidP="001027E2">
            <w:pPr>
              <w:rPr>
                <w:rFonts w:cs="Arial"/>
                <w:color w:val="002060"/>
                <w:sz w:val="24"/>
                <w:szCs w:val="24"/>
              </w:rPr>
            </w:pPr>
          </w:p>
        </w:tc>
        <w:tc>
          <w:tcPr>
            <w:tcW w:w="1554" w:type="dxa"/>
            <w:tcBorders>
              <w:right w:val="nil"/>
            </w:tcBorders>
            <w:shd w:val="clear" w:color="auto" w:fill="auto"/>
            <w:vAlign w:val="center"/>
          </w:tcPr>
          <w:p w14:paraId="0D300FC2" w14:textId="77777777" w:rsidR="004D3CCE" w:rsidRPr="00646B1F" w:rsidRDefault="004D3CCE" w:rsidP="001027E2">
            <w:pPr>
              <w:rPr>
                <w:rFonts w:cs="Arial"/>
                <w:b/>
                <w:color w:val="002060"/>
                <w:sz w:val="24"/>
                <w:szCs w:val="24"/>
              </w:rPr>
            </w:pPr>
            <w:r w:rsidRPr="00646B1F">
              <w:rPr>
                <w:rFonts w:cs="Arial"/>
                <w:b/>
                <w:color w:val="002060"/>
                <w:sz w:val="24"/>
                <w:szCs w:val="24"/>
              </w:rPr>
              <w:t>Classroom:</w:t>
            </w:r>
          </w:p>
        </w:tc>
        <w:tc>
          <w:tcPr>
            <w:tcW w:w="1554" w:type="dxa"/>
            <w:tcBorders>
              <w:left w:val="nil"/>
            </w:tcBorders>
            <w:shd w:val="clear" w:color="auto" w:fill="auto"/>
            <w:vAlign w:val="center"/>
          </w:tcPr>
          <w:p w14:paraId="07D92DB8" w14:textId="77777777" w:rsidR="004D3CCE" w:rsidRPr="00646B1F" w:rsidRDefault="004D3CCE" w:rsidP="001027E2">
            <w:pPr>
              <w:rPr>
                <w:rFonts w:cs="Arial"/>
                <w:color w:val="002060"/>
                <w:sz w:val="24"/>
                <w:szCs w:val="24"/>
              </w:rPr>
            </w:pPr>
          </w:p>
        </w:tc>
      </w:tr>
      <w:tr w:rsidR="004D3CCE" w:rsidRPr="00646B1F" w14:paraId="244EF9F4" w14:textId="77777777" w:rsidTr="001027E2">
        <w:trPr>
          <w:trHeight w:val="461"/>
        </w:trPr>
        <w:tc>
          <w:tcPr>
            <w:tcW w:w="9322" w:type="dxa"/>
            <w:gridSpan w:val="6"/>
            <w:shd w:val="clear" w:color="auto" w:fill="auto"/>
            <w:vAlign w:val="center"/>
          </w:tcPr>
          <w:p w14:paraId="03385CDB" w14:textId="77777777" w:rsidR="004D3CCE" w:rsidRPr="00646B1F" w:rsidRDefault="004D3CCE" w:rsidP="001027E2">
            <w:pPr>
              <w:rPr>
                <w:rFonts w:cs="Arial"/>
                <w:color w:val="002060"/>
                <w:sz w:val="24"/>
                <w:szCs w:val="24"/>
              </w:rPr>
            </w:pPr>
            <w:r w:rsidRPr="00646B1F">
              <w:rPr>
                <w:rFonts w:cs="Arial"/>
                <w:b/>
                <w:color w:val="002060"/>
                <w:sz w:val="24"/>
                <w:szCs w:val="24"/>
              </w:rPr>
              <w:t xml:space="preserve">Focus of lesson: </w:t>
            </w:r>
          </w:p>
        </w:tc>
      </w:tr>
      <w:tr w:rsidR="004D3CCE" w:rsidRPr="00646B1F" w14:paraId="2F423472" w14:textId="77777777" w:rsidTr="001027E2">
        <w:trPr>
          <w:trHeight w:val="237"/>
        </w:trPr>
        <w:tc>
          <w:tcPr>
            <w:tcW w:w="9322" w:type="dxa"/>
            <w:gridSpan w:val="6"/>
          </w:tcPr>
          <w:p w14:paraId="04D7C88F" w14:textId="59BFA4CB" w:rsidR="004D3CCE" w:rsidRPr="00646B1F" w:rsidRDefault="004D3CCE" w:rsidP="001027E2">
            <w:pPr>
              <w:rPr>
                <w:rFonts w:cs="Arial"/>
                <w:b/>
                <w:color w:val="002060"/>
                <w:sz w:val="24"/>
                <w:szCs w:val="24"/>
              </w:rPr>
            </w:pPr>
            <w:r w:rsidRPr="00646B1F">
              <w:rPr>
                <w:rFonts w:cs="Arial"/>
                <w:b/>
                <w:color w:val="002060"/>
                <w:sz w:val="24"/>
                <w:szCs w:val="24"/>
              </w:rPr>
              <w:t xml:space="preserve">Pre-lesson </w:t>
            </w:r>
            <w:r w:rsidR="003722B3">
              <w:rPr>
                <w:rFonts w:cs="Arial"/>
                <w:b/>
                <w:color w:val="002060"/>
                <w:sz w:val="24"/>
                <w:szCs w:val="24"/>
              </w:rPr>
              <w:t>discussion with mentor/peers</w:t>
            </w:r>
          </w:p>
          <w:p w14:paraId="53B85A55" w14:textId="77777777" w:rsidR="004D3CCE" w:rsidRDefault="003722B3" w:rsidP="001027E2">
            <w:pPr>
              <w:rPr>
                <w:rFonts w:cs="Arial"/>
                <w:i/>
                <w:color w:val="002060"/>
                <w:sz w:val="22"/>
              </w:rPr>
            </w:pPr>
            <w:r w:rsidRPr="003722B3">
              <w:rPr>
                <w:rFonts w:cs="Arial"/>
                <w:i/>
                <w:color w:val="002060"/>
                <w:sz w:val="22"/>
              </w:rPr>
              <w:t>Add notes here</w:t>
            </w:r>
          </w:p>
          <w:p w14:paraId="3D9A98FD" w14:textId="77777777" w:rsidR="003722B3" w:rsidRDefault="003722B3" w:rsidP="001027E2">
            <w:pPr>
              <w:rPr>
                <w:rFonts w:cs="Arial"/>
                <w:i/>
                <w:color w:val="002060"/>
                <w:sz w:val="22"/>
              </w:rPr>
            </w:pPr>
          </w:p>
          <w:p w14:paraId="5D375845" w14:textId="626E5408" w:rsidR="003722B3" w:rsidRPr="00646B1F" w:rsidRDefault="003722B3" w:rsidP="001027E2">
            <w:pPr>
              <w:rPr>
                <w:rFonts w:cs="Arial"/>
                <w:i/>
                <w:color w:val="002060"/>
                <w:sz w:val="24"/>
                <w:szCs w:val="24"/>
              </w:rPr>
            </w:pPr>
          </w:p>
        </w:tc>
      </w:tr>
      <w:tr w:rsidR="004D3CCE" w:rsidRPr="00646B1F" w14:paraId="71B75B10" w14:textId="77777777" w:rsidTr="001027E2">
        <w:trPr>
          <w:trHeight w:val="237"/>
        </w:trPr>
        <w:tc>
          <w:tcPr>
            <w:tcW w:w="9322" w:type="dxa"/>
            <w:gridSpan w:val="6"/>
          </w:tcPr>
          <w:p w14:paraId="19E2CA0A" w14:textId="4B186AAC" w:rsidR="004D3CCE" w:rsidRPr="00646B1F" w:rsidRDefault="004D3CCE" w:rsidP="001027E2">
            <w:pPr>
              <w:rPr>
                <w:rFonts w:cs="Arial"/>
                <w:b/>
                <w:color w:val="002060"/>
                <w:sz w:val="24"/>
                <w:szCs w:val="24"/>
              </w:rPr>
            </w:pPr>
            <w:r w:rsidRPr="00646B1F">
              <w:rPr>
                <w:rFonts w:cs="Arial"/>
                <w:b/>
                <w:color w:val="002060"/>
                <w:sz w:val="24"/>
                <w:szCs w:val="24"/>
              </w:rPr>
              <w:t xml:space="preserve">Post lesson </w:t>
            </w:r>
            <w:r w:rsidR="003722B3">
              <w:rPr>
                <w:rFonts w:cs="Arial"/>
                <w:b/>
                <w:color w:val="002060"/>
                <w:sz w:val="24"/>
                <w:szCs w:val="24"/>
              </w:rPr>
              <w:t>reflection and discussion with mento</w:t>
            </w:r>
            <w:r w:rsidR="004C1485">
              <w:rPr>
                <w:rFonts w:cs="Arial"/>
                <w:b/>
                <w:color w:val="002060"/>
                <w:sz w:val="24"/>
                <w:szCs w:val="24"/>
              </w:rPr>
              <w:t>r</w:t>
            </w:r>
            <w:r w:rsidR="003722B3">
              <w:rPr>
                <w:rFonts w:cs="Arial"/>
                <w:b/>
                <w:color w:val="002060"/>
                <w:sz w:val="24"/>
                <w:szCs w:val="24"/>
              </w:rPr>
              <w:t>/peers</w:t>
            </w:r>
          </w:p>
          <w:p w14:paraId="6CCFB5CF" w14:textId="77777777" w:rsidR="004D3CCE" w:rsidRDefault="003722B3" w:rsidP="003722B3">
            <w:pPr>
              <w:spacing w:before="0"/>
              <w:rPr>
                <w:rFonts w:cs="Arial"/>
                <w:i/>
                <w:color w:val="002060"/>
                <w:sz w:val="22"/>
              </w:rPr>
            </w:pPr>
            <w:r w:rsidRPr="003722B3">
              <w:rPr>
                <w:rFonts w:cs="Arial"/>
                <w:i/>
                <w:color w:val="002060"/>
                <w:sz w:val="22"/>
              </w:rPr>
              <w:t>Add notes here</w:t>
            </w:r>
          </w:p>
          <w:p w14:paraId="5440BE2A" w14:textId="77777777" w:rsidR="003722B3" w:rsidRDefault="003722B3" w:rsidP="003722B3">
            <w:pPr>
              <w:spacing w:before="0"/>
              <w:rPr>
                <w:rFonts w:cs="Arial"/>
                <w:i/>
                <w:color w:val="002060"/>
                <w:sz w:val="22"/>
              </w:rPr>
            </w:pPr>
          </w:p>
          <w:p w14:paraId="014185DB" w14:textId="77777777" w:rsidR="003722B3" w:rsidRDefault="003722B3" w:rsidP="003722B3">
            <w:pPr>
              <w:spacing w:before="0"/>
              <w:rPr>
                <w:rFonts w:cs="Arial"/>
                <w:i/>
                <w:color w:val="002060"/>
                <w:sz w:val="22"/>
              </w:rPr>
            </w:pPr>
          </w:p>
          <w:p w14:paraId="686B26AB" w14:textId="52CC435F" w:rsidR="003722B3" w:rsidRPr="003722B3" w:rsidRDefault="003722B3" w:rsidP="003722B3">
            <w:pPr>
              <w:spacing w:before="0"/>
              <w:rPr>
                <w:rFonts w:cs="Arial"/>
                <w:color w:val="002060"/>
                <w:sz w:val="24"/>
                <w:szCs w:val="24"/>
              </w:rPr>
            </w:pPr>
          </w:p>
        </w:tc>
      </w:tr>
      <w:tr w:rsidR="004D3CCE" w:rsidRPr="00646B1F" w14:paraId="458A2537" w14:textId="77777777" w:rsidTr="001027E2">
        <w:trPr>
          <w:trHeight w:val="237"/>
        </w:trPr>
        <w:tc>
          <w:tcPr>
            <w:tcW w:w="9322" w:type="dxa"/>
            <w:gridSpan w:val="6"/>
            <w:tcBorders>
              <w:bottom w:val="single" w:sz="4" w:space="0" w:color="auto"/>
            </w:tcBorders>
            <w:shd w:val="clear" w:color="auto" w:fill="auto"/>
          </w:tcPr>
          <w:p w14:paraId="222D7910" w14:textId="77777777" w:rsidR="004D3CCE" w:rsidRPr="00646B1F" w:rsidRDefault="004D3CCE" w:rsidP="001027E2">
            <w:pPr>
              <w:rPr>
                <w:rFonts w:cs="Arial"/>
                <w:i/>
                <w:color w:val="002060"/>
                <w:szCs w:val="24"/>
              </w:rPr>
            </w:pPr>
            <w:r w:rsidRPr="00646B1F">
              <w:rPr>
                <w:b/>
                <w:color w:val="002060"/>
                <w:sz w:val="24"/>
                <w:szCs w:val="24"/>
              </w:rPr>
              <w:t>Antecedent</w:t>
            </w:r>
            <w:r w:rsidRPr="00646B1F">
              <w:rPr>
                <w:color w:val="002060"/>
                <w:sz w:val="24"/>
                <w:szCs w:val="24"/>
              </w:rPr>
              <w:t xml:space="preserve"> </w:t>
            </w:r>
            <w:r w:rsidRPr="00646B1F">
              <w:rPr>
                <w:color w:val="002060"/>
                <w:szCs w:val="24"/>
              </w:rPr>
              <w:t>– make notes on what happened before the behaviour display</w:t>
            </w:r>
          </w:p>
        </w:tc>
      </w:tr>
      <w:tr w:rsidR="004D3CCE" w:rsidRPr="00646B1F" w14:paraId="4726F985" w14:textId="77777777" w:rsidTr="001027E2">
        <w:trPr>
          <w:trHeight w:val="850"/>
        </w:trPr>
        <w:tc>
          <w:tcPr>
            <w:tcW w:w="9322" w:type="dxa"/>
            <w:gridSpan w:val="6"/>
          </w:tcPr>
          <w:p w14:paraId="5FC296FB" w14:textId="77777777" w:rsidR="004D3CCE" w:rsidRPr="00646B1F" w:rsidRDefault="004D3CCE" w:rsidP="001027E2">
            <w:pPr>
              <w:rPr>
                <w:rFonts w:cs="Arial"/>
                <w:color w:val="002060"/>
                <w:sz w:val="24"/>
                <w:szCs w:val="24"/>
              </w:rPr>
            </w:pPr>
          </w:p>
        </w:tc>
      </w:tr>
      <w:tr w:rsidR="004D3CCE" w:rsidRPr="00646B1F" w14:paraId="3C4B2E06" w14:textId="77777777" w:rsidTr="001027E2">
        <w:trPr>
          <w:trHeight w:val="237"/>
        </w:trPr>
        <w:tc>
          <w:tcPr>
            <w:tcW w:w="9322" w:type="dxa"/>
            <w:gridSpan w:val="6"/>
          </w:tcPr>
          <w:p w14:paraId="3D3F3118" w14:textId="77777777" w:rsidR="004D3CCE" w:rsidRPr="00646B1F" w:rsidRDefault="004D3CCE" w:rsidP="001027E2">
            <w:pPr>
              <w:rPr>
                <w:rFonts w:cs="Arial"/>
                <w:i/>
                <w:color w:val="002060"/>
                <w:szCs w:val="24"/>
              </w:rPr>
            </w:pPr>
            <w:r w:rsidRPr="00646B1F">
              <w:rPr>
                <w:b/>
                <w:color w:val="002060"/>
                <w:sz w:val="24"/>
                <w:szCs w:val="24"/>
              </w:rPr>
              <w:t>Behaviour</w:t>
            </w:r>
            <w:r w:rsidRPr="00646B1F">
              <w:rPr>
                <w:color w:val="002060"/>
                <w:sz w:val="24"/>
                <w:szCs w:val="24"/>
              </w:rPr>
              <w:t xml:space="preserve"> </w:t>
            </w:r>
            <w:r w:rsidRPr="00646B1F">
              <w:rPr>
                <w:color w:val="002060"/>
                <w:szCs w:val="24"/>
              </w:rPr>
              <w:t>– make notes on what the misbehaviour was</w:t>
            </w:r>
          </w:p>
        </w:tc>
      </w:tr>
      <w:tr w:rsidR="004D3CCE" w:rsidRPr="00646B1F" w14:paraId="252A3CBD" w14:textId="77777777" w:rsidTr="001027E2">
        <w:trPr>
          <w:trHeight w:val="907"/>
        </w:trPr>
        <w:tc>
          <w:tcPr>
            <w:tcW w:w="9322" w:type="dxa"/>
            <w:gridSpan w:val="6"/>
          </w:tcPr>
          <w:p w14:paraId="2B3180E3" w14:textId="77777777" w:rsidR="004D3CCE" w:rsidRPr="00646B1F" w:rsidRDefault="004D3CCE" w:rsidP="001027E2">
            <w:pPr>
              <w:rPr>
                <w:rFonts w:cs="Arial"/>
                <w:color w:val="002060"/>
                <w:sz w:val="24"/>
                <w:szCs w:val="24"/>
              </w:rPr>
            </w:pPr>
          </w:p>
        </w:tc>
      </w:tr>
      <w:tr w:rsidR="004D3CCE" w:rsidRPr="00646B1F" w14:paraId="32B0DF1A" w14:textId="77777777" w:rsidTr="001027E2">
        <w:trPr>
          <w:trHeight w:val="237"/>
        </w:trPr>
        <w:tc>
          <w:tcPr>
            <w:tcW w:w="9322" w:type="dxa"/>
            <w:gridSpan w:val="6"/>
          </w:tcPr>
          <w:p w14:paraId="6068E1F2" w14:textId="77777777" w:rsidR="004D3CCE" w:rsidRPr="00646B1F" w:rsidRDefault="004D3CCE" w:rsidP="001027E2">
            <w:pPr>
              <w:rPr>
                <w:color w:val="002060"/>
                <w:sz w:val="24"/>
                <w:szCs w:val="24"/>
              </w:rPr>
            </w:pPr>
            <w:r w:rsidRPr="00646B1F">
              <w:rPr>
                <w:b/>
                <w:color w:val="002060"/>
                <w:sz w:val="24"/>
                <w:szCs w:val="24"/>
              </w:rPr>
              <w:t>Consequence</w:t>
            </w:r>
            <w:r w:rsidRPr="00646B1F">
              <w:rPr>
                <w:color w:val="002060"/>
                <w:sz w:val="24"/>
                <w:szCs w:val="24"/>
              </w:rPr>
              <w:t xml:space="preserve"> – </w:t>
            </w:r>
            <w:r w:rsidRPr="00646B1F">
              <w:rPr>
                <w:color w:val="002060"/>
                <w:szCs w:val="24"/>
              </w:rPr>
              <w:t xml:space="preserve">make notes on the consequences of the behaviour </w:t>
            </w:r>
          </w:p>
        </w:tc>
      </w:tr>
      <w:tr w:rsidR="004D3CCE" w:rsidRPr="00646B1F" w14:paraId="2B23C912" w14:textId="77777777" w:rsidTr="001027E2">
        <w:trPr>
          <w:trHeight w:val="850"/>
        </w:trPr>
        <w:tc>
          <w:tcPr>
            <w:tcW w:w="9322" w:type="dxa"/>
            <w:gridSpan w:val="6"/>
          </w:tcPr>
          <w:p w14:paraId="466BA849" w14:textId="77777777" w:rsidR="004D3CCE" w:rsidRPr="00646B1F" w:rsidRDefault="004D3CCE" w:rsidP="001027E2">
            <w:pPr>
              <w:rPr>
                <w:rFonts w:cs="Arial"/>
                <w:color w:val="002060"/>
                <w:sz w:val="24"/>
                <w:szCs w:val="24"/>
              </w:rPr>
            </w:pPr>
          </w:p>
        </w:tc>
      </w:tr>
      <w:tr w:rsidR="004D3CCE" w:rsidRPr="00646B1F" w14:paraId="7BCB58AA" w14:textId="77777777" w:rsidTr="001027E2">
        <w:trPr>
          <w:trHeight w:val="237"/>
        </w:trPr>
        <w:tc>
          <w:tcPr>
            <w:tcW w:w="9322" w:type="dxa"/>
            <w:gridSpan w:val="6"/>
          </w:tcPr>
          <w:p w14:paraId="16E57522" w14:textId="49201B5D" w:rsidR="004D3CCE" w:rsidRPr="00646B1F" w:rsidRDefault="004D3CCE" w:rsidP="001027E2">
            <w:pPr>
              <w:rPr>
                <w:color w:val="002060"/>
                <w:sz w:val="24"/>
                <w:szCs w:val="24"/>
              </w:rPr>
            </w:pPr>
            <w:r w:rsidRPr="00646B1F">
              <w:rPr>
                <w:b/>
                <w:color w:val="002060"/>
                <w:sz w:val="24"/>
                <w:szCs w:val="24"/>
              </w:rPr>
              <w:t>Action points</w:t>
            </w:r>
            <w:r w:rsidRPr="00646B1F">
              <w:rPr>
                <w:color w:val="002060"/>
                <w:sz w:val="24"/>
                <w:szCs w:val="24"/>
              </w:rPr>
              <w:t xml:space="preserve"> – </w:t>
            </w:r>
            <w:r w:rsidRPr="00646B1F">
              <w:rPr>
                <w:color w:val="002060"/>
                <w:szCs w:val="24"/>
              </w:rPr>
              <w:t>what have you learnt for future practice</w:t>
            </w:r>
            <w:r w:rsidR="004C1485">
              <w:rPr>
                <w:color w:val="002060"/>
                <w:szCs w:val="24"/>
              </w:rPr>
              <w:t>?</w:t>
            </w:r>
          </w:p>
        </w:tc>
      </w:tr>
      <w:tr w:rsidR="004D3CCE" w:rsidRPr="00146932" w14:paraId="25CDBE0E" w14:textId="77777777" w:rsidTr="001027E2">
        <w:trPr>
          <w:trHeight w:val="1134"/>
        </w:trPr>
        <w:tc>
          <w:tcPr>
            <w:tcW w:w="9322" w:type="dxa"/>
            <w:gridSpan w:val="6"/>
          </w:tcPr>
          <w:p w14:paraId="43155E41" w14:textId="77777777" w:rsidR="004D3CCE" w:rsidRPr="00146932" w:rsidRDefault="004D3CCE" w:rsidP="001027E2">
            <w:pPr>
              <w:rPr>
                <w:rFonts w:cs="Arial"/>
                <w:sz w:val="24"/>
                <w:szCs w:val="24"/>
              </w:rPr>
            </w:pPr>
          </w:p>
        </w:tc>
      </w:tr>
    </w:tbl>
    <w:p w14:paraId="6100DBC7" w14:textId="49B8DD14" w:rsidR="004D3CCE" w:rsidRDefault="004D3CCE" w:rsidP="004D3CCE">
      <w:pPr>
        <w:rPr>
          <w:b/>
          <w:bCs/>
          <w:color w:val="002060"/>
          <w:sz w:val="32"/>
          <w:szCs w:val="32"/>
        </w:rPr>
      </w:pPr>
    </w:p>
    <w:p w14:paraId="54061CC9" w14:textId="098B2C21" w:rsidR="003722B3" w:rsidRDefault="003722B3" w:rsidP="004D3CCE">
      <w:pPr>
        <w:rPr>
          <w:b/>
          <w:bCs/>
          <w:color w:val="002060"/>
          <w:sz w:val="32"/>
          <w:szCs w:val="32"/>
        </w:rPr>
      </w:pPr>
    </w:p>
    <w:p w14:paraId="3B28B10D" w14:textId="231D0901" w:rsidR="003722B3" w:rsidRDefault="003722B3" w:rsidP="004D3CCE">
      <w:pPr>
        <w:rPr>
          <w:b/>
          <w:bCs/>
          <w:color w:val="002060"/>
          <w:sz w:val="32"/>
          <w:szCs w:val="32"/>
        </w:rPr>
      </w:pPr>
    </w:p>
    <w:p w14:paraId="2BEF3791" w14:textId="1333851A" w:rsidR="003722B3" w:rsidRDefault="003722B3" w:rsidP="004D3CCE">
      <w:pPr>
        <w:rPr>
          <w:b/>
          <w:bCs/>
          <w:color w:val="002060"/>
          <w:sz w:val="32"/>
          <w:szCs w:val="32"/>
        </w:rPr>
      </w:pPr>
    </w:p>
    <w:p w14:paraId="3A85FE9A" w14:textId="418530B6" w:rsidR="003722B3" w:rsidRDefault="003722B3" w:rsidP="004D3CCE">
      <w:pPr>
        <w:rPr>
          <w:b/>
          <w:bCs/>
          <w:color w:val="002060"/>
          <w:sz w:val="32"/>
          <w:szCs w:val="32"/>
        </w:rPr>
      </w:pPr>
    </w:p>
    <w:p w14:paraId="069EEEDA" w14:textId="77777777" w:rsidR="00092692" w:rsidRDefault="00092692" w:rsidP="004D3CCE">
      <w:pPr>
        <w:rPr>
          <w:b/>
          <w:bCs/>
          <w:color w:val="002060"/>
          <w:sz w:val="32"/>
          <w:szCs w:val="32"/>
        </w:rPr>
      </w:pPr>
    </w:p>
    <w:p w14:paraId="7C749A56" w14:textId="408E1CBD" w:rsidR="00092692" w:rsidRDefault="00092692" w:rsidP="004D3CCE">
      <w:pPr>
        <w:rPr>
          <w:b/>
          <w:bCs/>
          <w:color w:val="002060"/>
          <w:sz w:val="32"/>
          <w:szCs w:val="32"/>
        </w:rPr>
      </w:pPr>
      <w:r>
        <w:rPr>
          <w:b/>
          <w:bCs/>
          <w:color w:val="002060"/>
          <w:sz w:val="32"/>
          <w:szCs w:val="32"/>
        </w:rPr>
        <w:lastRenderedPageBreak/>
        <w:t xml:space="preserve">Assessment of ITAP 1 (Behaviour: Routines and </w:t>
      </w:r>
      <w:r w:rsidR="0075019A">
        <w:rPr>
          <w:b/>
          <w:bCs/>
          <w:color w:val="002060"/>
          <w:sz w:val="32"/>
          <w:szCs w:val="32"/>
        </w:rPr>
        <w:t>responses</w:t>
      </w:r>
      <w:r>
        <w:rPr>
          <w:b/>
          <w:bCs/>
          <w:color w:val="002060"/>
          <w:sz w:val="32"/>
          <w:szCs w:val="32"/>
        </w:rPr>
        <w:t>)</w:t>
      </w:r>
    </w:p>
    <w:p w14:paraId="0CF7B73E" w14:textId="29BC63C7" w:rsidR="0075019A" w:rsidRPr="0075019A" w:rsidRDefault="0075019A" w:rsidP="0075019A">
      <w:pPr>
        <w:rPr>
          <w:color w:val="002060"/>
          <w:sz w:val="22"/>
        </w:rPr>
      </w:pPr>
      <w:r w:rsidRPr="0075019A">
        <w:rPr>
          <w:b/>
          <w:bCs/>
          <w:color w:val="002060"/>
          <w:sz w:val="28"/>
          <w:szCs w:val="28"/>
        </w:rPr>
        <w:t xml:space="preserve">Consolidation of learning. </w:t>
      </w:r>
      <w:r w:rsidRPr="0075019A">
        <w:rPr>
          <w:color w:val="002060"/>
          <w:sz w:val="22"/>
        </w:rPr>
        <w:t>The following table</w:t>
      </w:r>
      <w:r>
        <w:rPr>
          <w:color w:val="002060"/>
          <w:sz w:val="22"/>
        </w:rPr>
        <w:t xml:space="preserve"> captures the</w:t>
      </w:r>
      <w:r w:rsidR="00C64251">
        <w:rPr>
          <w:color w:val="002060"/>
          <w:sz w:val="22"/>
        </w:rPr>
        <w:t xml:space="preserve"> progress with the</w:t>
      </w:r>
      <w:r>
        <w:rPr>
          <w:color w:val="002060"/>
          <w:sz w:val="22"/>
        </w:rPr>
        <w:t xml:space="preserve"> </w:t>
      </w:r>
      <w:r w:rsidR="00C64251">
        <w:rPr>
          <w:color w:val="002060"/>
          <w:sz w:val="22"/>
        </w:rPr>
        <w:t xml:space="preserve">ITAP. </w:t>
      </w:r>
      <w:r w:rsidR="00C64251" w:rsidRPr="0075019A">
        <w:rPr>
          <w:color w:val="002060"/>
          <w:sz w:val="22"/>
        </w:rPr>
        <w:t>It</w:t>
      </w:r>
      <w:r w:rsidRPr="0075019A">
        <w:rPr>
          <w:color w:val="002060"/>
          <w:sz w:val="22"/>
        </w:rPr>
        <w:t xml:space="preserve"> is important to remember that just because some behaviour management strategies were effective for teachers you have observed, it does not necessarily mean they will work for you as we all have different characters and humour.  Do not try and imitate others, try and find strategies that work for you.</w:t>
      </w:r>
    </w:p>
    <w:p w14:paraId="163D9001" w14:textId="2C90DF71" w:rsidR="0075019A" w:rsidRDefault="0075019A" w:rsidP="0075019A">
      <w:pPr>
        <w:rPr>
          <w:color w:val="002060"/>
          <w:sz w:val="22"/>
        </w:rPr>
      </w:pPr>
      <w:r w:rsidRPr="0075019A">
        <w:rPr>
          <w:color w:val="002060"/>
          <w:sz w:val="22"/>
        </w:rPr>
        <w:t xml:space="preserve">Summarise the strategies for behaviour and classroom management you have observed and then used in each Phase of your practice.  Consider how effective they were when you used them. </w:t>
      </w:r>
    </w:p>
    <w:p w14:paraId="73EB0575" w14:textId="26F1653D" w:rsidR="00092692" w:rsidRPr="0075019A" w:rsidRDefault="0075019A" w:rsidP="004D3CCE">
      <w:pPr>
        <w:rPr>
          <w:color w:val="002060"/>
          <w:sz w:val="22"/>
        </w:rPr>
      </w:pPr>
      <w:r>
        <w:rPr>
          <w:color w:val="002060"/>
          <w:sz w:val="22"/>
        </w:rPr>
        <w:t>To complete the phase review for ITAP 1, please ensure all documents can be reviewed through the one drive.</w:t>
      </w:r>
    </w:p>
    <w:tbl>
      <w:tblPr>
        <w:tblStyle w:val="TableGrid"/>
        <w:tblW w:w="8157" w:type="dxa"/>
        <w:jc w:val="center"/>
        <w:tblLook w:val="04A0" w:firstRow="1" w:lastRow="0" w:firstColumn="1" w:lastColumn="0" w:noHBand="0" w:noVBand="1"/>
      </w:tblPr>
      <w:tblGrid>
        <w:gridCol w:w="855"/>
        <w:gridCol w:w="5762"/>
        <w:gridCol w:w="1540"/>
      </w:tblGrid>
      <w:tr w:rsidR="00661172" w:rsidRPr="00646B1F" w14:paraId="684F769B" w14:textId="77777777" w:rsidTr="00661172">
        <w:trPr>
          <w:trHeight w:val="880"/>
          <w:jc w:val="center"/>
        </w:trPr>
        <w:tc>
          <w:tcPr>
            <w:tcW w:w="855" w:type="dxa"/>
          </w:tcPr>
          <w:p w14:paraId="62F3FD81" w14:textId="77777777" w:rsidR="00661172" w:rsidRPr="00646B1F" w:rsidRDefault="00661172" w:rsidP="00251D8C">
            <w:pPr>
              <w:rPr>
                <w:b/>
                <w:color w:val="002060"/>
                <w:sz w:val="24"/>
                <w:szCs w:val="24"/>
              </w:rPr>
            </w:pPr>
            <w:r w:rsidRPr="00646B1F">
              <w:rPr>
                <w:b/>
                <w:color w:val="002060"/>
                <w:sz w:val="24"/>
                <w:szCs w:val="24"/>
              </w:rPr>
              <w:t>Date</w:t>
            </w:r>
          </w:p>
        </w:tc>
        <w:tc>
          <w:tcPr>
            <w:tcW w:w="5762" w:type="dxa"/>
          </w:tcPr>
          <w:p w14:paraId="24D3F711" w14:textId="5D548101" w:rsidR="00661172" w:rsidRPr="00661172" w:rsidRDefault="00661172" w:rsidP="00251D8C">
            <w:pPr>
              <w:rPr>
                <w:b/>
                <w:color w:val="002060"/>
                <w:sz w:val="24"/>
                <w:szCs w:val="24"/>
              </w:rPr>
            </w:pPr>
            <w:r w:rsidRPr="00661172">
              <w:rPr>
                <w:b/>
                <w:color w:val="002060"/>
                <w:sz w:val="24"/>
                <w:szCs w:val="24"/>
              </w:rPr>
              <w:t>Completed Activity</w:t>
            </w:r>
          </w:p>
        </w:tc>
        <w:tc>
          <w:tcPr>
            <w:tcW w:w="1540" w:type="dxa"/>
          </w:tcPr>
          <w:p w14:paraId="72BA189F" w14:textId="50D3893F" w:rsidR="00661172" w:rsidRPr="00646B1F" w:rsidRDefault="00661172" w:rsidP="00251D8C">
            <w:pPr>
              <w:rPr>
                <w:b/>
                <w:color w:val="002060"/>
                <w:sz w:val="24"/>
                <w:szCs w:val="24"/>
              </w:rPr>
            </w:pPr>
            <w:r>
              <w:rPr>
                <w:b/>
                <w:color w:val="002060"/>
                <w:sz w:val="24"/>
                <w:szCs w:val="24"/>
              </w:rPr>
              <w:t>Completed</w:t>
            </w:r>
            <w:r w:rsidR="0075019A">
              <w:rPr>
                <w:b/>
                <w:color w:val="002060"/>
                <w:sz w:val="24"/>
                <w:szCs w:val="24"/>
              </w:rPr>
              <w:t xml:space="preserve"> </w:t>
            </w:r>
            <w:r w:rsidR="0075019A" w:rsidRPr="0075019A">
              <w:rPr>
                <w:bCs/>
                <w:color w:val="002060"/>
                <w:sz w:val="18"/>
                <w:szCs w:val="18"/>
              </w:rPr>
              <w:t xml:space="preserve">and saved in sub folder 4 of the one drive (check </w:t>
            </w:r>
            <w:r w:rsidR="00EE18CD">
              <w:rPr>
                <w:bCs/>
                <w:color w:val="002060"/>
                <w:sz w:val="18"/>
                <w:szCs w:val="18"/>
              </w:rPr>
              <w:t xml:space="preserve">each </w:t>
            </w:r>
            <w:r w:rsidR="0075019A" w:rsidRPr="0075019A">
              <w:rPr>
                <w:bCs/>
                <w:color w:val="002060"/>
                <w:sz w:val="18"/>
                <w:szCs w:val="18"/>
              </w:rPr>
              <w:t>box)</w:t>
            </w:r>
          </w:p>
        </w:tc>
      </w:tr>
      <w:tr w:rsidR="00661172" w:rsidRPr="00646B1F" w14:paraId="240C0A81" w14:textId="77777777" w:rsidTr="00661172">
        <w:trPr>
          <w:trHeight w:val="880"/>
          <w:jc w:val="center"/>
        </w:trPr>
        <w:tc>
          <w:tcPr>
            <w:tcW w:w="855" w:type="dxa"/>
          </w:tcPr>
          <w:p w14:paraId="12C090DE" w14:textId="77777777" w:rsidR="00661172" w:rsidRPr="00646B1F" w:rsidRDefault="00661172" w:rsidP="00251D8C">
            <w:pPr>
              <w:rPr>
                <w:b/>
                <w:color w:val="002060"/>
                <w:sz w:val="24"/>
                <w:szCs w:val="24"/>
              </w:rPr>
            </w:pPr>
          </w:p>
        </w:tc>
        <w:tc>
          <w:tcPr>
            <w:tcW w:w="5762" w:type="dxa"/>
          </w:tcPr>
          <w:p w14:paraId="6B1AA35B" w14:textId="77777777" w:rsidR="00661172" w:rsidRPr="00661172" w:rsidRDefault="00661172" w:rsidP="00661172">
            <w:pPr>
              <w:pStyle w:val="ListParagraph"/>
              <w:numPr>
                <w:ilvl w:val="0"/>
                <w:numId w:val="29"/>
              </w:numPr>
              <w:spacing w:before="0"/>
              <w:contextualSpacing w:val="0"/>
              <w:rPr>
                <w:rFonts w:eastAsia="Times New Roman"/>
                <w:sz w:val="24"/>
                <w:szCs w:val="24"/>
              </w:rPr>
            </w:pPr>
            <w:r w:rsidRPr="00661172">
              <w:rPr>
                <w:rFonts w:eastAsia="Times New Roman"/>
                <w:sz w:val="24"/>
                <w:szCs w:val="24"/>
              </w:rPr>
              <w:t>Lesson observation notes of behaviour/school activities</w:t>
            </w:r>
          </w:p>
          <w:p w14:paraId="00824A87" w14:textId="77777777" w:rsidR="00661172" w:rsidRPr="00661172" w:rsidRDefault="00661172" w:rsidP="00661172">
            <w:pPr>
              <w:spacing w:before="0"/>
              <w:ind w:left="360"/>
              <w:rPr>
                <w:rFonts w:eastAsia="Times New Roman"/>
                <w:sz w:val="24"/>
                <w:szCs w:val="24"/>
              </w:rPr>
            </w:pPr>
          </w:p>
        </w:tc>
        <w:sdt>
          <w:sdtPr>
            <w:rPr>
              <w:b/>
              <w:color w:val="002060"/>
              <w:sz w:val="24"/>
              <w:szCs w:val="24"/>
            </w:rPr>
            <w:id w:val="-74899385"/>
            <w14:checkbox>
              <w14:checked w14:val="0"/>
              <w14:checkedState w14:val="2612" w14:font="MS Gothic"/>
              <w14:uncheckedState w14:val="2610" w14:font="MS Gothic"/>
            </w14:checkbox>
          </w:sdtPr>
          <w:sdtEndPr/>
          <w:sdtContent>
            <w:tc>
              <w:tcPr>
                <w:tcW w:w="1540" w:type="dxa"/>
              </w:tcPr>
              <w:p w14:paraId="2171C129" w14:textId="4D7AD1F9" w:rsidR="00661172" w:rsidRDefault="00661172" w:rsidP="00251D8C">
                <w:pPr>
                  <w:rPr>
                    <w:b/>
                    <w:color w:val="002060"/>
                    <w:sz w:val="24"/>
                    <w:szCs w:val="24"/>
                  </w:rPr>
                </w:pPr>
                <w:r>
                  <w:rPr>
                    <w:rFonts w:ascii="MS Gothic" w:eastAsia="MS Gothic" w:hAnsi="MS Gothic" w:hint="eastAsia"/>
                    <w:b/>
                    <w:color w:val="002060"/>
                    <w:sz w:val="24"/>
                    <w:szCs w:val="24"/>
                  </w:rPr>
                  <w:t>☐</w:t>
                </w:r>
              </w:p>
            </w:tc>
          </w:sdtContent>
        </w:sdt>
      </w:tr>
      <w:tr w:rsidR="00661172" w:rsidRPr="00646B1F" w14:paraId="65B8434D" w14:textId="77777777" w:rsidTr="00661172">
        <w:trPr>
          <w:trHeight w:val="880"/>
          <w:jc w:val="center"/>
        </w:trPr>
        <w:tc>
          <w:tcPr>
            <w:tcW w:w="855" w:type="dxa"/>
          </w:tcPr>
          <w:p w14:paraId="52305B4C" w14:textId="77777777" w:rsidR="00661172" w:rsidRPr="00646B1F" w:rsidRDefault="00661172" w:rsidP="00251D8C">
            <w:pPr>
              <w:rPr>
                <w:b/>
                <w:color w:val="002060"/>
                <w:sz w:val="24"/>
                <w:szCs w:val="24"/>
              </w:rPr>
            </w:pPr>
          </w:p>
        </w:tc>
        <w:tc>
          <w:tcPr>
            <w:tcW w:w="5762" w:type="dxa"/>
          </w:tcPr>
          <w:p w14:paraId="3204C732" w14:textId="231D52DB" w:rsidR="00661172" w:rsidRPr="00661172" w:rsidRDefault="00661172" w:rsidP="00661172">
            <w:pPr>
              <w:pStyle w:val="ListParagraph"/>
              <w:numPr>
                <w:ilvl w:val="0"/>
                <w:numId w:val="29"/>
              </w:numPr>
              <w:spacing w:before="0"/>
              <w:contextualSpacing w:val="0"/>
              <w:rPr>
                <w:rFonts w:eastAsia="Times New Roman"/>
                <w:sz w:val="24"/>
                <w:szCs w:val="24"/>
              </w:rPr>
            </w:pPr>
            <w:r w:rsidRPr="00661172">
              <w:rPr>
                <w:rFonts w:eastAsia="Times New Roman"/>
                <w:sz w:val="24"/>
                <w:szCs w:val="24"/>
              </w:rPr>
              <w:t>Self-reflection notes – (format</w:t>
            </w:r>
            <w:r w:rsidR="0075019A">
              <w:rPr>
                <w:rFonts w:eastAsia="Times New Roman"/>
                <w:sz w:val="24"/>
                <w:szCs w:val="24"/>
              </w:rPr>
              <w:t xml:space="preserve"> can be free writing or templates from this book</w:t>
            </w:r>
            <w:r w:rsidRPr="00661172">
              <w:rPr>
                <w:rFonts w:eastAsia="Times New Roman"/>
                <w:sz w:val="24"/>
                <w:szCs w:val="24"/>
              </w:rPr>
              <w:t>) Capturing the new learning and confidence.</w:t>
            </w:r>
          </w:p>
          <w:p w14:paraId="2DFAF41D" w14:textId="77777777" w:rsidR="00661172" w:rsidRPr="00661172" w:rsidRDefault="00661172" w:rsidP="00661172">
            <w:pPr>
              <w:spacing w:before="0"/>
              <w:ind w:left="360"/>
              <w:rPr>
                <w:b/>
                <w:color w:val="002060"/>
                <w:sz w:val="24"/>
                <w:szCs w:val="24"/>
              </w:rPr>
            </w:pPr>
          </w:p>
        </w:tc>
        <w:sdt>
          <w:sdtPr>
            <w:rPr>
              <w:b/>
              <w:color w:val="002060"/>
              <w:sz w:val="24"/>
              <w:szCs w:val="24"/>
            </w:rPr>
            <w:id w:val="-1392107794"/>
            <w14:checkbox>
              <w14:checked w14:val="0"/>
              <w14:checkedState w14:val="2612" w14:font="MS Gothic"/>
              <w14:uncheckedState w14:val="2610" w14:font="MS Gothic"/>
            </w14:checkbox>
          </w:sdtPr>
          <w:sdtEndPr/>
          <w:sdtContent>
            <w:tc>
              <w:tcPr>
                <w:tcW w:w="1540" w:type="dxa"/>
              </w:tcPr>
              <w:p w14:paraId="0F73BA21" w14:textId="5463CA7F" w:rsidR="00661172" w:rsidRDefault="00661172" w:rsidP="00251D8C">
                <w:pPr>
                  <w:rPr>
                    <w:b/>
                    <w:color w:val="002060"/>
                    <w:sz w:val="24"/>
                    <w:szCs w:val="24"/>
                  </w:rPr>
                </w:pPr>
                <w:r>
                  <w:rPr>
                    <w:rFonts w:ascii="MS Gothic" w:eastAsia="MS Gothic" w:hAnsi="MS Gothic" w:hint="eastAsia"/>
                    <w:b/>
                    <w:color w:val="002060"/>
                    <w:sz w:val="24"/>
                    <w:szCs w:val="24"/>
                  </w:rPr>
                  <w:t>☐</w:t>
                </w:r>
              </w:p>
            </w:tc>
          </w:sdtContent>
        </w:sdt>
      </w:tr>
      <w:tr w:rsidR="00661172" w:rsidRPr="00646B1F" w14:paraId="6C4A9646" w14:textId="77777777" w:rsidTr="00661172">
        <w:trPr>
          <w:trHeight w:val="880"/>
          <w:jc w:val="center"/>
        </w:trPr>
        <w:tc>
          <w:tcPr>
            <w:tcW w:w="855" w:type="dxa"/>
          </w:tcPr>
          <w:p w14:paraId="28A47F3F" w14:textId="77777777" w:rsidR="00661172" w:rsidRPr="00646B1F" w:rsidRDefault="00661172" w:rsidP="00251D8C">
            <w:pPr>
              <w:rPr>
                <w:b/>
                <w:color w:val="002060"/>
                <w:sz w:val="24"/>
                <w:szCs w:val="24"/>
              </w:rPr>
            </w:pPr>
          </w:p>
        </w:tc>
        <w:tc>
          <w:tcPr>
            <w:tcW w:w="5762" w:type="dxa"/>
          </w:tcPr>
          <w:p w14:paraId="384EC5E5" w14:textId="40DE59C7" w:rsidR="00661172" w:rsidRPr="00661172" w:rsidRDefault="00661172" w:rsidP="00661172">
            <w:pPr>
              <w:pStyle w:val="ListParagraph"/>
              <w:numPr>
                <w:ilvl w:val="0"/>
                <w:numId w:val="29"/>
              </w:numPr>
              <w:spacing w:before="0"/>
              <w:contextualSpacing w:val="0"/>
              <w:rPr>
                <w:rFonts w:eastAsia="Times New Roman"/>
                <w:sz w:val="24"/>
                <w:szCs w:val="24"/>
              </w:rPr>
            </w:pPr>
            <w:r w:rsidRPr="00661172">
              <w:rPr>
                <w:rFonts w:eastAsia="Times New Roman"/>
                <w:sz w:val="24"/>
                <w:szCs w:val="24"/>
              </w:rPr>
              <w:t>Weekly meeting record for the ITAP week captures discussion and progress with the behaviour ITAP</w:t>
            </w:r>
          </w:p>
          <w:p w14:paraId="49B2578C" w14:textId="77777777" w:rsidR="00661172" w:rsidRPr="00661172" w:rsidRDefault="00661172" w:rsidP="00661172">
            <w:pPr>
              <w:pStyle w:val="ListParagraph"/>
              <w:spacing w:before="0"/>
              <w:contextualSpacing w:val="0"/>
              <w:rPr>
                <w:rFonts w:eastAsia="Times New Roman"/>
                <w:sz w:val="24"/>
                <w:szCs w:val="24"/>
              </w:rPr>
            </w:pPr>
          </w:p>
        </w:tc>
        <w:sdt>
          <w:sdtPr>
            <w:rPr>
              <w:b/>
              <w:color w:val="002060"/>
              <w:sz w:val="24"/>
              <w:szCs w:val="24"/>
            </w:rPr>
            <w:id w:val="-1746179816"/>
            <w14:checkbox>
              <w14:checked w14:val="0"/>
              <w14:checkedState w14:val="2612" w14:font="MS Gothic"/>
              <w14:uncheckedState w14:val="2610" w14:font="MS Gothic"/>
            </w14:checkbox>
          </w:sdtPr>
          <w:sdtEndPr/>
          <w:sdtContent>
            <w:tc>
              <w:tcPr>
                <w:tcW w:w="1540" w:type="dxa"/>
              </w:tcPr>
              <w:p w14:paraId="59D57085" w14:textId="1140CB55" w:rsidR="00661172" w:rsidRDefault="00661172" w:rsidP="00251D8C">
                <w:pPr>
                  <w:rPr>
                    <w:b/>
                    <w:color w:val="002060"/>
                    <w:sz w:val="24"/>
                    <w:szCs w:val="24"/>
                  </w:rPr>
                </w:pPr>
                <w:r>
                  <w:rPr>
                    <w:rFonts w:ascii="MS Gothic" w:eastAsia="MS Gothic" w:hAnsi="MS Gothic" w:hint="eastAsia"/>
                    <w:b/>
                    <w:color w:val="002060"/>
                    <w:sz w:val="24"/>
                    <w:szCs w:val="24"/>
                  </w:rPr>
                  <w:t>☐</w:t>
                </w:r>
              </w:p>
            </w:tc>
          </w:sdtContent>
        </w:sdt>
      </w:tr>
      <w:tr w:rsidR="00661172" w:rsidRPr="00646B1F" w14:paraId="476F482D" w14:textId="77777777" w:rsidTr="00661172">
        <w:trPr>
          <w:trHeight w:val="880"/>
          <w:jc w:val="center"/>
        </w:trPr>
        <w:tc>
          <w:tcPr>
            <w:tcW w:w="855" w:type="dxa"/>
          </w:tcPr>
          <w:p w14:paraId="76BCA13A" w14:textId="77777777" w:rsidR="00661172" w:rsidRPr="00646B1F" w:rsidRDefault="00661172" w:rsidP="00251D8C">
            <w:pPr>
              <w:rPr>
                <w:b/>
                <w:color w:val="002060"/>
                <w:sz w:val="24"/>
                <w:szCs w:val="24"/>
              </w:rPr>
            </w:pPr>
          </w:p>
        </w:tc>
        <w:tc>
          <w:tcPr>
            <w:tcW w:w="5762" w:type="dxa"/>
          </w:tcPr>
          <w:p w14:paraId="761B22AF" w14:textId="77777777" w:rsidR="00661172" w:rsidRPr="00661172" w:rsidRDefault="00661172" w:rsidP="00661172">
            <w:pPr>
              <w:pStyle w:val="ListParagraph"/>
              <w:numPr>
                <w:ilvl w:val="0"/>
                <w:numId w:val="29"/>
              </w:numPr>
              <w:spacing w:before="0"/>
              <w:contextualSpacing w:val="0"/>
              <w:rPr>
                <w:rFonts w:eastAsia="Times New Roman"/>
                <w:sz w:val="24"/>
                <w:szCs w:val="24"/>
              </w:rPr>
            </w:pPr>
            <w:r w:rsidRPr="00661172">
              <w:rPr>
                <w:rFonts w:eastAsia="Times New Roman"/>
                <w:sz w:val="24"/>
                <w:szCs w:val="24"/>
              </w:rPr>
              <w:t xml:space="preserve">Hays certificate for Behaviour (60 mins) </w:t>
            </w:r>
          </w:p>
          <w:p w14:paraId="4510D25E" w14:textId="77777777" w:rsidR="00661172" w:rsidRPr="00661172" w:rsidRDefault="00661172" w:rsidP="00661172">
            <w:pPr>
              <w:pStyle w:val="ListParagraph"/>
              <w:spacing w:before="0"/>
              <w:contextualSpacing w:val="0"/>
              <w:rPr>
                <w:rFonts w:eastAsia="Times New Roman"/>
                <w:sz w:val="24"/>
                <w:szCs w:val="24"/>
              </w:rPr>
            </w:pPr>
          </w:p>
        </w:tc>
        <w:sdt>
          <w:sdtPr>
            <w:rPr>
              <w:b/>
              <w:color w:val="002060"/>
              <w:sz w:val="24"/>
              <w:szCs w:val="24"/>
            </w:rPr>
            <w:id w:val="1037626287"/>
            <w14:checkbox>
              <w14:checked w14:val="0"/>
              <w14:checkedState w14:val="2612" w14:font="MS Gothic"/>
              <w14:uncheckedState w14:val="2610" w14:font="MS Gothic"/>
            </w14:checkbox>
          </w:sdtPr>
          <w:sdtEndPr/>
          <w:sdtContent>
            <w:tc>
              <w:tcPr>
                <w:tcW w:w="1540" w:type="dxa"/>
              </w:tcPr>
              <w:p w14:paraId="31633EDC" w14:textId="09AFE153" w:rsidR="00661172" w:rsidRDefault="00661172" w:rsidP="00251D8C">
                <w:pPr>
                  <w:rPr>
                    <w:b/>
                    <w:color w:val="002060"/>
                    <w:sz w:val="24"/>
                    <w:szCs w:val="24"/>
                  </w:rPr>
                </w:pPr>
                <w:r>
                  <w:rPr>
                    <w:rFonts w:ascii="MS Gothic" w:eastAsia="MS Gothic" w:hAnsi="MS Gothic" w:hint="eastAsia"/>
                    <w:b/>
                    <w:color w:val="002060"/>
                    <w:sz w:val="24"/>
                    <w:szCs w:val="24"/>
                  </w:rPr>
                  <w:t>☐</w:t>
                </w:r>
              </w:p>
            </w:tc>
          </w:sdtContent>
        </w:sdt>
      </w:tr>
      <w:tr w:rsidR="00661172" w:rsidRPr="00646B1F" w14:paraId="123B746A" w14:textId="77777777" w:rsidTr="00661172">
        <w:trPr>
          <w:trHeight w:val="880"/>
          <w:jc w:val="center"/>
        </w:trPr>
        <w:tc>
          <w:tcPr>
            <w:tcW w:w="855" w:type="dxa"/>
          </w:tcPr>
          <w:p w14:paraId="1A570BFF" w14:textId="77777777" w:rsidR="00661172" w:rsidRPr="00646B1F" w:rsidRDefault="00661172" w:rsidP="00661172">
            <w:pPr>
              <w:rPr>
                <w:b/>
                <w:color w:val="002060"/>
                <w:sz w:val="24"/>
                <w:szCs w:val="24"/>
              </w:rPr>
            </w:pPr>
          </w:p>
        </w:tc>
        <w:tc>
          <w:tcPr>
            <w:tcW w:w="5762" w:type="dxa"/>
          </w:tcPr>
          <w:p w14:paraId="6EB9DC0E" w14:textId="4B9D7DCA" w:rsidR="00661172" w:rsidRPr="00661172" w:rsidRDefault="00661172" w:rsidP="00661172">
            <w:pPr>
              <w:pStyle w:val="ListParagraph"/>
              <w:numPr>
                <w:ilvl w:val="0"/>
                <w:numId w:val="29"/>
              </w:numPr>
              <w:spacing w:before="0"/>
              <w:contextualSpacing w:val="0"/>
              <w:rPr>
                <w:rFonts w:eastAsia="Times New Roman"/>
                <w:sz w:val="24"/>
                <w:szCs w:val="24"/>
              </w:rPr>
            </w:pPr>
            <w:r w:rsidRPr="00661172">
              <w:rPr>
                <w:rFonts w:eastAsia="Times New Roman"/>
                <w:sz w:val="24"/>
                <w:szCs w:val="24"/>
              </w:rPr>
              <w:t xml:space="preserve">Saved this booklet on your one drive in subfolder 4. </w:t>
            </w:r>
            <w:hyperlink r:id="rId22" w:history="1">
              <w:r w:rsidRPr="00661172">
                <w:rPr>
                  <w:rStyle w:val="Hyperlink"/>
                  <w:rFonts w:eastAsia="Times New Roman"/>
                  <w:sz w:val="24"/>
                  <w:szCs w:val="24"/>
                </w:rPr>
                <w:t>https://itt-placement.com/pgce-secondary/placement-experience-file.php</w:t>
              </w:r>
            </w:hyperlink>
          </w:p>
          <w:p w14:paraId="31F0CD24" w14:textId="5F522DF4" w:rsidR="00661172" w:rsidRPr="00661172" w:rsidRDefault="00661172" w:rsidP="00661172">
            <w:pPr>
              <w:pStyle w:val="ListParagraph"/>
              <w:spacing w:before="0"/>
              <w:contextualSpacing w:val="0"/>
              <w:rPr>
                <w:rFonts w:eastAsia="Times New Roman"/>
                <w:sz w:val="24"/>
                <w:szCs w:val="24"/>
              </w:rPr>
            </w:pPr>
          </w:p>
        </w:tc>
        <w:sdt>
          <w:sdtPr>
            <w:rPr>
              <w:b/>
              <w:color w:val="002060"/>
              <w:sz w:val="24"/>
              <w:szCs w:val="24"/>
            </w:rPr>
            <w:id w:val="-1757971227"/>
            <w14:checkbox>
              <w14:checked w14:val="0"/>
              <w14:checkedState w14:val="2612" w14:font="MS Gothic"/>
              <w14:uncheckedState w14:val="2610" w14:font="MS Gothic"/>
            </w14:checkbox>
          </w:sdtPr>
          <w:sdtEndPr/>
          <w:sdtContent>
            <w:tc>
              <w:tcPr>
                <w:tcW w:w="1540" w:type="dxa"/>
              </w:tcPr>
              <w:p w14:paraId="7DFA9BE4" w14:textId="6FE8A8AE" w:rsidR="00661172" w:rsidRDefault="00661172" w:rsidP="00661172">
                <w:pPr>
                  <w:rPr>
                    <w:b/>
                    <w:color w:val="002060"/>
                    <w:sz w:val="24"/>
                    <w:szCs w:val="24"/>
                  </w:rPr>
                </w:pPr>
                <w:r>
                  <w:rPr>
                    <w:rFonts w:ascii="MS Gothic" w:eastAsia="MS Gothic" w:hAnsi="MS Gothic" w:hint="eastAsia"/>
                    <w:b/>
                    <w:color w:val="002060"/>
                    <w:sz w:val="24"/>
                    <w:szCs w:val="24"/>
                  </w:rPr>
                  <w:t>☐</w:t>
                </w:r>
              </w:p>
            </w:tc>
          </w:sdtContent>
        </w:sdt>
      </w:tr>
      <w:tr w:rsidR="00661172" w:rsidRPr="00646B1F" w14:paraId="463E33F2" w14:textId="77777777" w:rsidTr="00661172">
        <w:trPr>
          <w:trHeight w:val="880"/>
          <w:jc w:val="center"/>
        </w:trPr>
        <w:tc>
          <w:tcPr>
            <w:tcW w:w="855" w:type="dxa"/>
          </w:tcPr>
          <w:p w14:paraId="04FA92FA" w14:textId="77777777" w:rsidR="00661172" w:rsidRPr="00646B1F" w:rsidRDefault="00661172" w:rsidP="00661172">
            <w:pPr>
              <w:rPr>
                <w:b/>
                <w:color w:val="002060"/>
                <w:sz w:val="24"/>
                <w:szCs w:val="24"/>
              </w:rPr>
            </w:pPr>
          </w:p>
        </w:tc>
        <w:tc>
          <w:tcPr>
            <w:tcW w:w="5762" w:type="dxa"/>
          </w:tcPr>
          <w:p w14:paraId="1BE52444" w14:textId="61791710" w:rsidR="00661172" w:rsidRPr="00661172" w:rsidRDefault="00661172" w:rsidP="00661172">
            <w:pPr>
              <w:pStyle w:val="ListParagraph"/>
              <w:numPr>
                <w:ilvl w:val="0"/>
                <w:numId w:val="29"/>
              </w:numPr>
              <w:spacing w:before="0"/>
              <w:contextualSpacing w:val="0"/>
              <w:rPr>
                <w:rFonts w:eastAsia="Times New Roman"/>
                <w:sz w:val="24"/>
                <w:szCs w:val="24"/>
              </w:rPr>
            </w:pPr>
            <w:r w:rsidRPr="00661172">
              <w:rPr>
                <w:rFonts w:eastAsia="Times New Roman"/>
                <w:sz w:val="24"/>
                <w:szCs w:val="24"/>
              </w:rPr>
              <w:t>Phase review form 1 demonstrates engagement with the completion and progress of the ITAP. (Uploaded to Abyasa and one drive) to include targets for practice</w:t>
            </w:r>
          </w:p>
        </w:tc>
        <w:sdt>
          <w:sdtPr>
            <w:rPr>
              <w:b/>
              <w:color w:val="002060"/>
              <w:sz w:val="24"/>
              <w:szCs w:val="24"/>
            </w:rPr>
            <w:id w:val="-1438519381"/>
            <w14:checkbox>
              <w14:checked w14:val="0"/>
              <w14:checkedState w14:val="2612" w14:font="MS Gothic"/>
              <w14:uncheckedState w14:val="2610" w14:font="MS Gothic"/>
            </w14:checkbox>
          </w:sdtPr>
          <w:sdtEndPr/>
          <w:sdtContent>
            <w:tc>
              <w:tcPr>
                <w:tcW w:w="1540" w:type="dxa"/>
              </w:tcPr>
              <w:p w14:paraId="40ACF4F5" w14:textId="71C65E18" w:rsidR="00661172" w:rsidRDefault="00661172" w:rsidP="00661172">
                <w:pPr>
                  <w:rPr>
                    <w:b/>
                    <w:color w:val="002060"/>
                    <w:sz w:val="24"/>
                    <w:szCs w:val="24"/>
                  </w:rPr>
                </w:pPr>
                <w:r>
                  <w:rPr>
                    <w:rFonts w:ascii="MS Gothic" w:eastAsia="MS Gothic" w:hAnsi="MS Gothic" w:hint="eastAsia"/>
                    <w:b/>
                    <w:color w:val="002060"/>
                    <w:sz w:val="24"/>
                    <w:szCs w:val="24"/>
                  </w:rPr>
                  <w:t>☐</w:t>
                </w:r>
              </w:p>
            </w:tc>
          </w:sdtContent>
        </w:sdt>
      </w:tr>
    </w:tbl>
    <w:p w14:paraId="3D4E5605" w14:textId="77777777" w:rsidR="00092692" w:rsidRDefault="00092692" w:rsidP="004D3CCE">
      <w:pPr>
        <w:rPr>
          <w:b/>
          <w:bCs/>
          <w:color w:val="002060"/>
          <w:sz w:val="32"/>
          <w:szCs w:val="32"/>
        </w:rPr>
      </w:pPr>
    </w:p>
    <w:p w14:paraId="5305E5C8" w14:textId="244D1302" w:rsidR="00092692" w:rsidRDefault="00092692" w:rsidP="004D3CCE">
      <w:pPr>
        <w:rPr>
          <w:b/>
          <w:bCs/>
          <w:color w:val="002060"/>
          <w:sz w:val="32"/>
          <w:szCs w:val="32"/>
        </w:rPr>
      </w:pPr>
    </w:p>
    <w:p w14:paraId="3BDEF60A" w14:textId="7391ADF4" w:rsidR="00092692" w:rsidRDefault="00092692" w:rsidP="004D3CCE">
      <w:pPr>
        <w:rPr>
          <w:b/>
          <w:bCs/>
          <w:color w:val="002060"/>
          <w:sz w:val="32"/>
          <w:szCs w:val="32"/>
        </w:rPr>
      </w:pPr>
    </w:p>
    <w:p w14:paraId="36CB5F0E" w14:textId="1CD0D3FA" w:rsidR="00092692" w:rsidRDefault="00092692" w:rsidP="004D3CCE">
      <w:pPr>
        <w:rPr>
          <w:b/>
          <w:bCs/>
          <w:color w:val="002060"/>
          <w:sz w:val="32"/>
          <w:szCs w:val="32"/>
        </w:rPr>
      </w:pPr>
    </w:p>
    <w:p w14:paraId="78FC4013" w14:textId="3D766DE6" w:rsidR="004D3CCE" w:rsidRDefault="004D3CCE" w:rsidP="004D3CCE">
      <w:pPr>
        <w:rPr>
          <w:b/>
          <w:bCs/>
          <w:color w:val="002060"/>
          <w:sz w:val="32"/>
          <w:szCs w:val="32"/>
        </w:rPr>
      </w:pPr>
      <w:r w:rsidRPr="00646B1F">
        <w:rPr>
          <w:b/>
          <w:bCs/>
          <w:color w:val="002060"/>
          <w:sz w:val="32"/>
          <w:szCs w:val="32"/>
        </w:rPr>
        <w:t>References</w:t>
      </w:r>
    </w:p>
    <w:p w14:paraId="29F0FEA4" w14:textId="1A939082" w:rsidR="0075019A" w:rsidRPr="00C1599D" w:rsidRDefault="00EB5B3E" w:rsidP="004D3CCE">
      <w:pPr>
        <w:spacing w:before="240" w:after="240"/>
        <w:rPr>
          <w:color w:val="002060"/>
          <w:sz w:val="22"/>
        </w:rPr>
      </w:pPr>
      <w:r w:rsidRPr="00C1599D">
        <w:rPr>
          <w:color w:val="002060"/>
          <w:sz w:val="22"/>
        </w:rPr>
        <w:t>Bennet</w:t>
      </w:r>
      <w:r w:rsidR="0075019A" w:rsidRPr="00C1599D">
        <w:rPr>
          <w:color w:val="002060"/>
          <w:sz w:val="22"/>
        </w:rPr>
        <w:t>t, T. (202</w:t>
      </w:r>
      <w:r w:rsidR="00B75EF2" w:rsidRPr="00C1599D">
        <w:rPr>
          <w:color w:val="002060"/>
          <w:sz w:val="22"/>
        </w:rPr>
        <w:t>0</w:t>
      </w:r>
      <w:r w:rsidR="0075019A" w:rsidRPr="00C1599D">
        <w:rPr>
          <w:color w:val="002060"/>
          <w:sz w:val="22"/>
        </w:rPr>
        <w:t>) Running the Room</w:t>
      </w:r>
      <w:r w:rsidR="00B75EF2" w:rsidRPr="00C1599D">
        <w:rPr>
          <w:color w:val="002060"/>
          <w:sz w:val="22"/>
        </w:rPr>
        <w:t>.  Melton, Woodbridge: John Catt publishing</w:t>
      </w:r>
    </w:p>
    <w:p w14:paraId="0033107E" w14:textId="2A1B78A3" w:rsidR="004D3CCE" w:rsidRPr="00C1599D" w:rsidRDefault="00EB5B3E" w:rsidP="004D3CCE">
      <w:pPr>
        <w:spacing w:before="240" w:after="240"/>
        <w:rPr>
          <w:color w:val="002060"/>
          <w:sz w:val="22"/>
        </w:rPr>
      </w:pPr>
      <w:r w:rsidRPr="00C1599D">
        <w:rPr>
          <w:color w:val="002060"/>
          <w:sz w:val="22"/>
        </w:rPr>
        <w:t>Bennet</w:t>
      </w:r>
      <w:r w:rsidR="004D3CCE" w:rsidRPr="00C1599D">
        <w:rPr>
          <w:color w:val="002060"/>
          <w:sz w:val="22"/>
        </w:rPr>
        <w:t xml:space="preserve">t, T. (Chair) (2016). </w:t>
      </w:r>
      <w:r w:rsidR="004D3CCE" w:rsidRPr="00C1599D">
        <w:rPr>
          <w:i/>
          <w:color w:val="002060"/>
          <w:sz w:val="22"/>
        </w:rPr>
        <w:t>Developing behaviour management content for initial teacher training (ITT)</w:t>
      </w:r>
      <w:r w:rsidR="004D3CCE" w:rsidRPr="00C1599D">
        <w:rPr>
          <w:color w:val="002060"/>
          <w:sz w:val="22"/>
        </w:rPr>
        <w:t xml:space="preserve"> [online]. Available at: </w:t>
      </w:r>
      <w:hyperlink r:id="rId23" w:history="1">
        <w:r w:rsidR="004D3CCE" w:rsidRPr="00C1599D">
          <w:rPr>
            <w:rStyle w:val="Hyperlink"/>
            <w:color w:val="002060"/>
            <w:sz w:val="22"/>
          </w:rPr>
          <w:t>https://www.gov.uk/government/publications/initial-teacher-training-government-response-to-carter-review</w:t>
        </w:r>
      </w:hyperlink>
    </w:p>
    <w:p w14:paraId="02371FAB" w14:textId="7AEFBB89" w:rsidR="0075019A" w:rsidRPr="00C1599D" w:rsidRDefault="00EB5B3E" w:rsidP="0075019A">
      <w:pPr>
        <w:shd w:val="clear" w:color="auto" w:fill="FFFFFF"/>
        <w:spacing w:before="100" w:beforeAutospacing="1" w:after="100" w:afterAutospacing="1" w:line="240" w:lineRule="auto"/>
        <w:rPr>
          <w:rFonts w:eastAsia="Times New Roman" w:cs="Times New Roman"/>
          <w:color w:val="002060"/>
          <w:sz w:val="22"/>
          <w:lang w:eastAsia="en-GB"/>
        </w:rPr>
      </w:pPr>
      <w:r w:rsidRPr="00C1599D">
        <w:rPr>
          <w:rFonts w:eastAsia="Times New Roman" w:cs="Times New Roman"/>
          <w:color w:val="002060"/>
          <w:sz w:val="22"/>
          <w:lang w:eastAsia="en-GB"/>
        </w:rPr>
        <w:t>Bennet</w:t>
      </w:r>
      <w:r w:rsidR="0075019A" w:rsidRPr="00C1599D">
        <w:rPr>
          <w:rFonts w:eastAsia="Times New Roman" w:cs="Times New Roman"/>
          <w:color w:val="002060"/>
          <w:sz w:val="22"/>
          <w:lang w:eastAsia="en-GB"/>
        </w:rPr>
        <w:t>t, T. (2012) </w:t>
      </w:r>
      <w:r w:rsidR="0075019A" w:rsidRPr="00C1599D">
        <w:rPr>
          <w:rFonts w:eastAsia="Times New Roman" w:cs="Times New Roman"/>
          <w:i/>
          <w:iCs/>
          <w:color w:val="002060"/>
          <w:sz w:val="22"/>
          <w:lang w:eastAsia="en-GB"/>
        </w:rPr>
        <w:t>Teacher: Mastering the Art and Craft of Teaching</w:t>
      </w:r>
      <w:r w:rsidR="0075019A" w:rsidRPr="00C1599D">
        <w:rPr>
          <w:rFonts w:eastAsia="Times New Roman" w:cs="Times New Roman"/>
          <w:color w:val="002060"/>
          <w:sz w:val="22"/>
          <w:lang w:eastAsia="en-GB"/>
        </w:rPr>
        <w:t>. London: Continuum, pages 71-121.</w:t>
      </w:r>
    </w:p>
    <w:p w14:paraId="420C615A" w14:textId="59FA6B0F" w:rsidR="004D3CCE" w:rsidRPr="00C1599D" w:rsidRDefault="00EB5B3E" w:rsidP="004D3CCE">
      <w:pPr>
        <w:spacing w:before="240" w:after="240"/>
        <w:rPr>
          <w:color w:val="002060"/>
          <w:sz w:val="22"/>
        </w:rPr>
      </w:pPr>
      <w:r w:rsidRPr="00C1599D">
        <w:rPr>
          <w:color w:val="002060"/>
          <w:sz w:val="22"/>
        </w:rPr>
        <w:t>Bennet</w:t>
      </w:r>
      <w:r w:rsidR="004D3CCE" w:rsidRPr="00C1599D">
        <w:rPr>
          <w:color w:val="002060"/>
          <w:sz w:val="22"/>
        </w:rPr>
        <w:t xml:space="preserve">t, T. (2010). </w:t>
      </w:r>
      <w:r w:rsidR="004D3CCE" w:rsidRPr="00C1599D">
        <w:rPr>
          <w:i/>
          <w:color w:val="002060"/>
          <w:sz w:val="22"/>
        </w:rPr>
        <w:t>The Behaviour Guru: Behaviour Management Solutions for Teachers</w:t>
      </w:r>
      <w:r w:rsidR="004D3CCE" w:rsidRPr="00C1599D">
        <w:rPr>
          <w:color w:val="002060"/>
          <w:sz w:val="22"/>
        </w:rPr>
        <w:t xml:space="preserve">. London: Continuum. </w:t>
      </w:r>
    </w:p>
    <w:p w14:paraId="6FFFA0A5" w14:textId="7A614AD7" w:rsidR="004D3CCE" w:rsidRPr="00C1599D" w:rsidRDefault="004D3CCE" w:rsidP="004D3CCE">
      <w:pPr>
        <w:spacing w:before="240" w:after="240"/>
        <w:rPr>
          <w:color w:val="002060"/>
          <w:sz w:val="22"/>
        </w:rPr>
      </w:pPr>
      <w:r w:rsidRPr="00C1599D">
        <w:rPr>
          <w:color w:val="002060"/>
          <w:sz w:val="22"/>
        </w:rPr>
        <w:t xml:space="preserve">Dewey, J. (1932). </w:t>
      </w:r>
      <w:r w:rsidRPr="00C1599D">
        <w:rPr>
          <w:i/>
          <w:color w:val="002060"/>
          <w:sz w:val="22"/>
        </w:rPr>
        <w:t>The School and Society.</w:t>
      </w:r>
      <w:r w:rsidRPr="00C1599D">
        <w:rPr>
          <w:color w:val="002060"/>
          <w:sz w:val="22"/>
        </w:rPr>
        <w:t xml:space="preserve"> Chicago: University of Chicago Press.</w:t>
      </w:r>
    </w:p>
    <w:p w14:paraId="2C25DFF5" w14:textId="1906576C" w:rsidR="0075019A" w:rsidRPr="00C1599D" w:rsidRDefault="0075019A" w:rsidP="0075019A">
      <w:pPr>
        <w:shd w:val="clear" w:color="auto" w:fill="FFFFFF"/>
        <w:spacing w:before="100" w:beforeAutospacing="1" w:after="100" w:afterAutospacing="1" w:line="240" w:lineRule="auto"/>
        <w:rPr>
          <w:rFonts w:eastAsia="Times New Roman" w:cs="Times New Roman"/>
          <w:i/>
          <w:iCs/>
          <w:color w:val="002060"/>
          <w:sz w:val="22"/>
          <w:lang w:eastAsia="en-GB"/>
        </w:rPr>
      </w:pPr>
      <w:r w:rsidRPr="00C1599D">
        <w:rPr>
          <w:rFonts w:eastAsia="Times New Roman" w:cs="Times New Roman"/>
          <w:color w:val="002060"/>
          <w:sz w:val="22"/>
          <w:lang w:eastAsia="en-GB"/>
        </w:rPr>
        <w:t>DfE (2016) </w:t>
      </w:r>
      <w:r w:rsidRPr="00C1599D">
        <w:rPr>
          <w:rFonts w:eastAsia="Times New Roman" w:cs="Times New Roman"/>
          <w:i/>
          <w:iCs/>
          <w:color w:val="002060"/>
          <w:sz w:val="22"/>
          <w:lang w:eastAsia="en-GB"/>
        </w:rPr>
        <w:t>Behaviour Management Report final</w:t>
      </w:r>
    </w:p>
    <w:p w14:paraId="687FF9C1" w14:textId="18B45E22" w:rsidR="0075019A" w:rsidRPr="00C1599D" w:rsidRDefault="0075019A" w:rsidP="0075019A">
      <w:pPr>
        <w:shd w:val="clear" w:color="auto" w:fill="FFFFFF"/>
        <w:spacing w:before="100" w:beforeAutospacing="1" w:after="100" w:afterAutospacing="1" w:line="240" w:lineRule="auto"/>
        <w:rPr>
          <w:rFonts w:eastAsia="Times New Roman" w:cs="Times New Roman"/>
          <w:color w:val="002060"/>
          <w:sz w:val="22"/>
          <w:lang w:eastAsia="en-GB"/>
        </w:rPr>
      </w:pPr>
      <w:r w:rsidRPr="00C1599D">
        <w:rPr>
          <w:rFonts w:eastAsia="Times New Roman" w:cs="Times New Roman"/>
          <w:color w:val="002060"/>
          <w:sz w:val="22"/>
          <w:lang w:eastAsia="en-GB"/>
        </w:rPr>
        <w:t>Dix, P. (2018) </w:t>
      </w:r>
      <w:r w:rsidRPr="00C1599D">
        <w:rPr>
          <w:rFonts w:eastAsia="Times New Roman" w:cs="Times New Roman"/>
          <w:i/>
          <w:iCs/>
          <w:color w:val="002060"/>
          <w:sz w:val="22"/>
          <w:lang w:eastAsia="en-GB"/>
        </w:rPr>
        <w:t xml:space="preserve">When the adults change everything changes: Seismic shifts in school behaviour. </w:t>
      </w:r>
      <w:r w:rsidR="00C1599D" w:rsidRPr="00C1599D">
        <w:rPr>
          <w:rFonts w:eastAsia="Times New Roman" w:cs="Times New Roman"/>
          <w:color w:val="002060"/>
          <w:sz w:val="22"/>
          <w:lang w:eastAsia="en-GB"/>
        </w:rPr>
        <w:t>Camarthen.</w:t>
      </w:r>
      <w:r w:rsidR="00C1599D">
        <w:rPr>
          <w:rFonts w:eastAsia="Times New Roman" w:cs="Times New Roman"/>
          <w:color w:val="002060"/>
          <w:sz w:val="22"/>
          <w:lang w:eastAsia="en-GB"/>
        </w:rPr>
        <w:t xml:space="preserve"> </w:t>
      </w:r>
      <w:r w:rsidRPr="00C1599D">
        <w:rPr>
          <w:rFonts w:eastAsia="Times New Roman" w:cs="Times New Roman"/>
          <w:color w:val="002060"/>
          <w:sz w:val="22"/>
          <w:lang w:eastAsia="en-GB"/>
        </w:rPr>
        <w:t xml:space="preserve">Independent thinking press, </w:t>
      </w:r>
    </w:p>
    <w:p w14:paraId="3CC2D832" w14:textId="77777777" w:rsidR="004D3CCE" w:rsidRPr="00C1599D" w:rsidRDefault="004D3CCE" w:rsidP="004D3CCE">
      <w:pPr>
        <w:spacing w:before="240" w:after="240"/>
        <w:rPr>
          <w:color w:val="002060"/>
          <w:sz w:val="22"/>
        </w:rPr>
      </w:pPr>
      <w:r w:rsidRPr="00C1599D">
        <w:rPr>
          <w:color w:val="002060"/>
          <w:sz w:val="22"/>
        </w:rPr>
        <w:t xml:space="preserve">Goleman, D. (2009). </w:t>
      </w:r>
      <w:r w:rsidRPr="00C1599D">
        <w:rPr>
          <w:i/>
          <w:color w:val="002060"/>
          <w:sz w:val="22"/>
        </w:rPr>
        <w:t>Emotional Intelligence: Why it Can Matter More Than IQ</w:t>
      </w:r>
      <w:r w:rsidRPr="00C1599D">
        <w:rPr>
          <w:color w:val="002060"/>
          <w:sz w:val="22"/>
        </w:rPr>
        <w:t>. London: Bloomsbury Publishing PLC.</w:t>
      </w:r>
    </w:p>
    <w:p w14:paraId="49773D34" w14:textId="14DCD023" w:rsidR="000F277A" w:rsidRPr="00C1599D" w:rsidRDefault="000F277A" w:rsidP="004D3CCE">
      <w:pPr>
        <w:spacing w:before="240" w:after="240"/>
        <w:rPr>
          <w:color w:val="002060"/>
          <w:sz w:val="22"/>
        </w:rPr>
      </w:pPr>
      <w:r w:rsidRPr="00C1599D">
        <w:rPr>
          <w:color w:val="002060"/>
          <w:sz w:val="22"/>
        </w:rPr>
        <w:t xml:space="preserve">Good, T.L. and </w:t>
      </w:r>
      <w:r w:rsidR="004C0E77" w:rsidRPr="00C1599D">
        <w:rPr>
          <w:color w:val="002060"/>
          <w:sz w:val="22"/>
        </w:rPr>
        <w:t>Lavigne, A.L. (2018) Looking in classrooms</w:t>
      </w:r>
      <w:r w:rsidR="00132F66" w:rsidRPr="00C1599D">
        <w:rPr>
          <w:color w:val="002060"/>
          <w:sz w:val="22"/>
        </w:rPr>
        <w:t>. London: Routledge.</w:t>
      </w:r>
    </w:p>
    <w:p w14:paraId="19ECD28E" w14:textId="77777777" w:rsidR="004D3CCE" w:rsidRPr="00C1599D" w:rsidRDefault="004D3CCE" w:rsidP="004D3CCE">
      <w:pPr>
        <w:rPr>
          <w:color w:val="002060"/>
          <w:sz w:val="22"/>
        </w:rPr>
      </w:pPr>
      <w:r w:rsidRPr="00C1599D">
        <w:rPr>
          <w:color w:val="002060"/>
          <w:sz w:val="22"/>
        </w:rPr>
        <w:t>Grossman, P. Kavanagh, S. and Dean, C. (2018) The turn towards practice in teacher education. In: Grossman, P (Ed.) Teaching Core Practices in Teacher Education. Cambridge, MA: Harvard Education Press p. 1-14.</w:t>
      </w:r>
    </w:p>
    <w:p w14:paraId="616DAAF1" w14:textId="646518BE" w:rsidR="004D3CCE" w:rsidRPr="00C1599D" w:rsidRDefault="004D3CCE" w:rsidP="00C1599D">
      <w:pPr>
        <w:spacing w:before="240" w:after="240"/>
        <w:rPr>
          <w:color w:val="002060"/>
          <w:sz w:val="22"/>
        </w:rPr>
      </w:pPr>
      <w:r w:rsidRPr="00C1599D">
        <w:rPr>
          <w:color w:val="002060"/>
          <w:sz w:val="22"/>
        </w:rPr>
        <w:t xml:space="preserve">Hook, P. and Vass, A. (2011). </w:t>
      </w:r>
      <w:r w:rsidRPr="00C1599D">
        <w:rPr>
          <w:i/>
          <w:color w:val="002060"/>
          <w:sz w:val="22"/>
        </w:rPr>
        <w:t>Behaviour Management Pocketbook.</w:t>
      </w:r>
      <w:r w:rsidRPr="00C1599D">
        <w:rPr>
          <w:color w:val="002060"/>
          <w:sz w:val="22"/>
        </w:rPr>
        <w:t xml:space="preserve"> Alresford, UK: Teachers’ Pocketbooks.</w:t>
      </w:r>
    </w:p>
    <w:p w14:paraId="7DC7402A" w14:textId="77777777" w:rsidR="00C1599D" w:rsidRDefault="00C1599D" w:rsidP="004D3CCE">
      <w:pPr>
        <w:spacing w:before="240" w:after="240"/>
        <w:rPr>
          <w:b/>
          <w:bCs/>
          <w:color w:val="002060"/>
          <w:sz w:val="24"/>
          <w:szCs w:val="24"/>
        </w:rPr>
      </w:pPr>
    </w:p>
    <w:p w14:paraId="67D4B821" w14:textId="77777777" w:rsidR="00C1599D" w:rsidRDefault="00C1599D" w:rsidP="004D3CCE">
      <w:pPr>
        <w:spacing w:before="240" w:after="240"/>
        <w:rPr>
          <w:b/>
          <w:bCs/>
          <w:color w:val="002060"/>
          <w:sz w:val="24"/>
          <w:szCs w:val="24"/>
        </w:rPr>
      </w:pPr>
    </w:p>
    <w:p w14:paraId="7264C25C" w14:textId="77777777" w:rsidR="00C1599D" w:rsidRDefault="00C1599D" w:rsidP="004D3CCE">
      <w:pPr>
        <w:spacing w:before="240" w:after="240"/>
        <w:rPr>
          <w:b/>
          <w:bCs/>
          <w:color w:val="002060"/>
          <w:sz w:val="24"/>
          <w:szCs w:val="24"/>
        </w:rPr>
      </w:pPr>
    </w:p>
    <w:p w14:paraId="600F02AA" w14:textId="77777777" w:rsidR="00C1599D" w:rsidRDefault="00C1599D" w:rsidP="004D3CCE">
      <w:pPr>
        <w:spacing w:before="240" w:after="240"/>
        <w:rPr>
          <w:b/>
          <w:bCs/>
          <w:color w:val="002060"/>
          <w:sz w:val="24"/>
          <w:szCs w:val="24"/>
        </w:rPr>
      </w:pPr>
    </w:p>
    <w:p w14:paraId="2BB4DDEE" w14:textId="77777777" w:rsidR="00C1599D" w:rsidRDefault="00C1599D" w:rsidP="004D3CCE">
      <w:pPr>
        <w:spacing w:before="240" w:after="240"/>
        <w:rPr>
          <w:b/>
          <w:bCs/>
          <w:color w:val="002060"/>
          <w:sz w:val="24"/>
          <w:szCs w:val="24"/>
        </w:rPr>
      </w:pPr>
    </w:p>
    <w:p w14:paraId="67D75309" w14:textId="77777777" w:rsidR="00C1599D" w:rsidRDefault="00C1599D" w:rsidP="004D3CCE">
      <w:pPr>
        <w:spacing w:before="240" w:after="240"/>
        <w:rPr>
          <w:b/>
          <w:bCs/>
          <w:color w:val="002060"/>
          <w:sz w:val="24"/>
          <w:szCs w:val="24"/>
        </w:rPr>
      </w:pPr>
    </w:p>
    <w:p w14:paraId="7978C673" w14:textId="77777777" w:rsidR="00C1599D" w:rsidRDefault="00C1599D" w:rsidP="004D3CCE">
      <w:pPr>
        <w:spacing w:before="240" w:after="240"/>
        <w:rPr>
          <w:b/>
          <w:bCs/>
          <w:color w:val="002060"/>
          <w:sz w:val="24"/>
          <w:szCs w:val="24"/>
        </w:rPr>
      </w:pPr>
    </w:p>
    <w:p w14:paraId="371F2647" w14:textId="77777777" w:rsidR="00C1599D" w:rsidRDefault="00C1599D" w:rsidP="004D3CCE">
      <w:pPr>
        <w:spacing w:before="240" w:after="240"/>
        <w:rPr>
          <w:b/>
          <w:bCs/>
          <w:color w:val="002060"/>
          <w:sz w:val="24"/>
          <w:szCs w:val="24"/>
        </w:rPr>
      </w:pPr>
    </w:p>
    <w:p w14:paraId="4743BA83" w14:textId="296231D9" w:rsidR="004D3CCE" w:rsidRPr="004C1485" w:rsidRDefault="004D3CCE" w:rsidP="004D3CCE">
      <w:pPr>
        <w:spacing w:before="240" w:after="240"/>
        <w:rPr>
          <w:color w:val="002060"/>
          <w:sz w:val="24"/>
          <w:szCs w:val="24"/>
        </w:rPr>
      </w:pPr>
      <w:r w:rsidRPr="004C1485">
        <w:rPr>
          <w:b/>
          <w:bCs/>
          <w:color w:val="002060"/>
          <w:sz w:val="24"/>
          <w:szCs w:val="24"/>
        </w:rPr>
        <w:t>Further reading:</w:t>
      </w:r>
      <w:r w:rsidRPr="004C1485">
        <w:rPr>
          <w:color w:val="002060"/>
          <w:sz w:val="24"/>
          <w:szCs w:val="24"/>
        </w:rPr>
        <w:t xml:space="preserve"> </w:t>
      </w:r>
    </w:p>
    <w:p w14:paraId="0C572110" w14:textId="77777777" w:rsidR="004D3CCE" w:rsidRPr="006F5284" w:rsidRDefault="004D3CCE" w:rsidP="004D3CCE">
      <w:pPr>
        <w:spacing w:before="240" w:after="240"/>
        <w:rPr>
          <w:color w:val="002060"/>
          <w:sz w:val="22"/>
          <w:szCs w:val="24"/>
        </w:rPr>
      </w:pPr>
      <w:r w:rsidRPr="006F5284">
        <w:rPr>
          <w:color w:val="002060"/>
          <w:sz w:val="22"/>
          <w:szCs w:val="24"/>
        </w:rPr>
        <w:t xml:space="preserve">Dix, P. (2010). </w:t>
      </w:r>
      <w:r w:rsidRPr="006F5284">
        <w:rPr>
          <w:i/>
          <w:color w:val="002060"/>
          <w:sz w:val="22"/>
          <w:szCs w:val="24"/>
        </w:rPr>
        <w:t>The Essential Guide to Taking Care of Behaviour: Practical Skills for Teachers (second edition).</w:t>
      </w:r>
      <w:r w:rsidRPr="006F5284">
        <w:rPr>
          <w:color w:val="002060"/>
          <w:sz w:val="22"/>
          <w:szCs w:val="24"/>
        </w:rPr>
        <w:t xml:space="preserve"> Harlow, UK: Pearson Education Limited.</w:t>
      </w:r>
    </w:p>
    <w:p w14:paraId="059C24C1" w14:textId="77777777" w:rsidR="004D3CCE" w:rsidRPr="006F5284" w:rsidRDefault="004D3CCE" w:rsidP="004D3CCE">
      <w:pPr>
        <w:spacing w:before="240" w:after="240"/>
        <w:rPr>
          <w:color w:val="002060"/>
          <w:sz w:val="22"/>
          <w:szCs w:val="24"/>
        </w:rPr>
      </w:pPr>
      <w:r w:rsidRPr="006F5284">
        <w:rPr>
          <w:color w:val="002060"/>
          <w:sz w:val="22"/>
          <w:szCs w:val="24"/>
        </w:rPr>
        <w:t xml:space="preserve">Dix, P. (2018) </w:t>
      </w:r>
      <w:r w:rsidRPr="006F5284">
        <w:rPr>
          <w:i/>
          <w:color w:val="002060"/>
          <w:sz w:val="22"/>
          <w:szCs w:val="24"/>
        </w:rPr>
        <w:t>When the adults change everything changes: Seismic shifts in school behaviour.</w:t>
      </w:r>
      <w:r w:rsidRPr="006F5284">
        <w:rPr>
          <w:color w:val="002060"/>
          <w:sz w:val="22"/>
          <w:szCs w:val="24"/>
        </w:rPr>
        <w:t xml:space="preserve"> Independent thinking press, Carmarthen.</w:t>
      </w:r>
    </w:p>
    <w:p w14:paraId="523AAD98" w14:textId="77777777" w:rsidR="004D3CCE" w:rsidRPr="006F5284" w:rsidRDefault="00EE18CD" w:rsidP="004D3CCE">
      <w:pPr>
        <w:shd w:val="clear" w:color="auto" w:fill="FFFFFF"/>
        <w:rPr>
          <w:rFonts w:cstheme="minorHAnsi"/>
          <w:color w:val="002060"/>
          <w:sz w:val="22"/>
          <w:szCs w:val="24"/>
        </w:rPr>
      </w:pPr>
      <w:hyperlink r:id="rId24" w:anchor="bibr27-0022487119880162" w:history="1">
        <w:r w:rsidR="004D3CCE" w:rsidRPr="006F5284">
          <w:rPr>
            <w:rStyle w:val="Hyperlink"/>
            <w:rFonts w:cstheme="minorHAnsi"/>
            <w:color w:val="002060"/>
            <w:sz w:val="22"/>
            <w:szCs w:val="24"/>
          </w:rPr>
          <w:t>Grossman, Hammerness, &amp; McDonald (2009)</w:t>
        </w:r>
      </w:hyperlink>
      <w:r w:rsidR="004D3CCE" w:rsidRPr="006F5284">
        <w:rPr>
          <w:rFonts w:cstheme="minorHAnsi"/>
          <w:color w:val="002060"/>
          <w:sz w:val="22"/>
          <w:szCs w:val="24"/>
        </w:rPr>
        <w:t> offered a set of criteria for core practices of teaching based on common characteristics across the field. These included practices that</w:t>
      </w:r>
    </w:p>
    <w:p w14:paraId="302283E0" w14:textId="77777777" w:rsidR="004D3CCE" w:rsidRPr="00C1599D" w:rsidRDefault="004D3CCE" w:rsidP="004D3CCE">
      <w:pPr>
        <w:pStyle w:val="ListParagraph"/>
        <w:numPr>
          <w:ilvl w:val="0"/>
          <w:numId w:val="26"/>
        </w:numPr>
        <w:shd w:val="clear" w:color="auto" w:fill="FFFFFF"/>
        <w:spacing w:before="0" w:after="160" w:line="259" w:lineRule="auto"/>
        <w:rPr>
          <w:rFonts w:cstheme="minorHAnsi"/>
          <w:color w:val="002060"/>
          <w:sz w:val="22"/>
        </w:rPr>
      </w:pPr>
      <w:r w:rsidRPr="00C1599D">
        <w:rPr>
          <w:rFonts w:cstheme="minorHAnsi"/>
          <w:color w:val="002060"/>
          <w:sz w:val="22"/>
        </w:rPr>
        <w:t>Occur with high frequency in teaching;</w:t>
      </w:r>
    </w:p>
    <w:p w14:paraId="3729F22E" w14:textId="77777777" w:rsidR="004D3CCE" w:rsidRPr="00C1599D" w:rsidRDefault="004D3CCE" w:rsidP="004D3CCE">
      <w:pPr>
        <w:pStyle w:val="ListParagraph"/>
        <w:numPr>
          <w:ilvl w:val="0"/>
          <w:numId w:val="26"/>
        </w:numPr>
        <w:shd w:val="clear" w:color="auto" w:fill="FFFFFF"/>
        <w:spacing w:before="0" w:after="160" w:line="259" w:lineRule="auto"/>
        <w:rPr>
          <w:rFonts w:cstheme="minorHAnsi"/>
          <w:color w:val="002060"/>
          <w:sz w:val="22"/>
        </w:rPr>
      </w:pPr>
      <w:r w:rsidRPr="00C1599D">
        <w:rPr>
          <w:rFonts w:cstheme="minorHAnsi"/>
          <w:color w:val="002060"/>
          <w:sz w:val="22"/>
        </w:rPr>
        <w:t>Novices can enact in classrooms across different curricula or instructional approaches;</w:t>
      </w:r>
    </w:p>
    <w:p w14:paraId="5F3CA554" w14:textId="77777777" w:rsidR="004D3CCE" w:rsidRPr="00C1599D" w:rsidRDefault="004D3CCE" w:rsidP="004D3CCE">
      <w:pPr>
        <w:pStyle w:val="ListParagraph"/>
        <w:numPr>
          <w:ilvl w:val="0"/>
          <w:numId w:val="26"/>
        </w:numPr>
        <w:shd w:val="clear" w:color="auto" w:fill="FFFFFF"/>
        <w:spacing w:before="0" w:after="160" w:line="259" w:lineRule="auto"/>
        <w:rPr>
          <w:rFonts w:cstheme="minorHAnsi"/>
          <w:color w:val="002060"/>
          <w:sz w:val="22"/>
        </w:rPr>
      </w:pPr>
      <w:r w:rsidRPr="00C1599D">
        <w:rPr>
          <w:rFonts w:cstheme="minorHAnsi"/>
          <w:color w:val="002060"/>
          <w:sz w:val="22"/>
        </w:rPr>
        <w:t>Novices can actually begin to master;</w:t>
      </w:r>
    </w:p>
    <w:p w14:paraId="349F6075" w14:textId="77777777" w:rsidR="004D3CCE" w:rsidRPr="00C1599D" w:rsidRDefault="004D3CCE" w:rsidP="004D3CCE">
      <w:pPr>
        <w:pStyle w:val="ListParagraph"/>
        <w:numPr>
          <w:ilvl w:val="0"/>
          <w:numId w:val="26"/>
        </w:numPr>
        <w:shd w:val="clear" w:color="auto" w:fill="FFFFFF"/>
        <w:spacing w:before="0" w:after="160" w:line="259" w:lineRule="auto"/>
        <w:rPr>
          <w:rFonts w:cstheme="minorHAnsi"/>
          <w:color w:val="002060"/>
          <w:sz w:val="22"/>
        </w:rPr>
      </w:pPr>
      <w:r w:rsidRPr="00C1599D">
        <w:rPr>
          <w:rFonts w:cstheme="minorHAnsi"/>
          <w:color w:val="002060"/>
          <w:sz w:val="22"/>
        </w:rPr>
        <w:t>Allow novices to learn more about students and teaching;</w:t>
      </w:r>
    </w:p>
    <w:p w14:paraId="61443348" w14:textId="77777777" w:rsidR="004D3CCE" w:rsidRPr="00C1599D" w:rsidRDefault="004D3CCE" w:rsidP="004D3CCE">
      <w:pPr>
        <w:pStyle w:val="ListParagraph"/>
        <w:numPr>
          <w:ilvl w:val="0"/>
          <w:numId w:val="26"/>
        </w:numPr>
        <w:shd w:val="clear" w:color="auto" w:fill="FFFFFF"/>
        <w:spacing w:before="0" w:after="160" w:line="259" w:lineRule="auto"/>
        <w:rPr>
          <w:rFonts w:cstheme="minorHAnsi"/>
          <w:color w:val="002060"/>
          <w:sz w:val="22"/>
        </w:rPr>
      </w:pPr>
      <w:r w:rsidRPr="00C1599D">
        <w:rPr>
          <w:rFonts w:cstheme="minorHAnsi"/>
          <w:color w:val="002060"/>
          <w:sz w:val="22"/>
        </w:rPr>
        <w:t>Preserve the integrity and complexity of teaching;</w:t>
      </w:r>
    </w:p>
    <w:p w14:paraId="107035A3" w14:textId="77777777" w:rsidR="004D3CCE" w:rsidRPr="00C1599D" w:rsidRDefault="004D3CCE" w:rsidP="004D3CCE">
      <w:pPr>
        <w:pStyle w:val="ListParagraph"/>
        <w:numPr>
          <w:ilvl w:val="0"/>
          <w:numId w:val="26"/>
        </w:numPr>
        <w:shd w:val="clear" w:color="auto" w:fill="FFFFFF"/>
        <w:spacing w:before="0" w:after="160" w:line="259" w:lineRule="auto"/>
        <w:rPr>
          <w:rFonts w:cstheme="minorHAnsi"/>
          <w:color w:val="002060"/>
          <w:sz w:val="22"/>
        </w:rPr>
      </w:pPr>
      <w:r w:rsidRPr="00C1599D">
        <w:rPr>
          <w:rFonts w:cstheme="minorHAnsi"/>
          <w:color w:val="002060"/>
          <w:sz w:val="22"/>
        </w:rPr>
        <w:t>Are research based and have the potential to improve student achievement.</w:t>
      </w:r>
    </w:p>
    <w:p w14:paraId="3BC677F2" w14:textId="77777777" w:rsidR="004D3CCE" w:rsidRPr="00C1599D" w:rsidRDefault="004D3CCE" w:rsidP="004D3CCE">
      <w:pPr>
        <w:spacing w:before="240" w:after="240"/>
        <w:rPr>
          <w:color w:val="002060"/>
          <w:sz w:val="22"/>
        </w:rPr>
      </w:pPr>
      <w:r w:rsidRPr="00C1599D">
        <w:rPr>
          <w:color w:val="002060"/>
          <w:sz w:val="22"/>
        </w:rPr>
        <w:t xml:space="preserve">Rogers, B. (2011). </w:t>
      </w:r>
      <w:r w:rsidRPr="00C1599D">
        <w:rPr>
          <w:i/>
          <w:color w:val="002060"/>
          <w:sz w:val="22"/>
        </w:rPr>
        <w:t>Classroom Behaviour: A Practical Guide to Effective Teaching, Behaviour Management and Colleague Support (third edition).</w:t>
      </w:r>
      <w:r w:rsidRPr="00C1599D">
        <w:rPr>
          <w:color w:val="002060"/>
          <w:sz w:val="22"/>
        </w:rPr>
        <w:t xml:space="preserve"> London: SAGE Publications Ltd.</w:t>
      </w:r>
    </w:p>
    <w:p w14:paraId="47F44E90" w14:textId="77777777" w:rsidR="004D3CCE" w:rsidRPr="00C1599D" w:rsidRDefault="004D3CCE" w:rsidP="004D3CCE">
      <w:pPr>
        <w:shd w:val="clear" w:color="auto" w:fill="FFFFFF"/>
        <w:jc w:val="both"/>
        <w:rPr>
          <w:rFonts w:cstheme="minorHAnsi"/>
          <w:color w:val="002060"/>
          <w:sz w:val="22"/>
        </w:rPr>
      </w:pPr>
      <w:r w:rsidRPr="00C1599D">
        <w:rPr>
          <w:rFonts w:cstheme="minorHAnsi"/>
          <w:sz w:val="22"/>
        </w:rPr>
        <w:t xml:space="preserve">Wubbels, T. (2011). An international perspective on classroom management: what should prospective teachers learn?, </w:t>
      </w:r>
      <w:r w:rsidRPr="00C1599D">
        <w:rPr>
          <w:rFonts w:cstheme="minorHAnsi"/>
          <w:i/>
          <w:sz w:val="22"/>
        </w:rPr>
        <w:t>Teaching Education</w:t>
      </w:r>
      <w:r w:rsidRPr="00C1599D">
        <w:rPr>
          <w:rFonts w:cstheme="minorHAnsi"/>
          <w:sz w:val="22"/>
        </w:rPr>
        <w:t xml:space="preserve">, 22:2, 113-131, DOI: </w:t>
      </w:r>
      <w:hyperlink r:id="rId25" w:history="1">
        <w:r w:rsidRPr="00C1599D">
          <w:rPr>
            <w:rStyle w:val="Hyperlink"/>
            <w:rFonts w:cstheme="minorHAnsi"/>
            <w:sz w:val="22"/>
          </w:rPr>
          <w:t>http://dx.doi.org/10.1080/10476210.2011.567838</w:t>
        </w:r>
      </w:hyperlink>
      <w:r w:rsidRPr="00C1599D">
        <w:rPr>
          <w:rFonts w:cstheme="minorHAnsi"/>
          <w:sz w:val="22"/>
        </w:rPr>
        <w:t xml:space="preserve"> </w:t>
      </w:r>
      <w:bookmarkEnd w:id="7"/>
    </w:p>
    <w:sectPr w:rsidR="004D3CCE" w:rsidRPr="00C1599D" w:rsidSect="00661172">
      <w:pgSz w:w="11906" w:h="16838" w:code="9"/>
      <w:pgMar w:top="851" w:right="709" w:bottom="992" w:left="709" w:header="62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F428" w14:textId="77777777" w:rsidR="00F366F9" w:rsidRDefault="00F366F9" w:rsidP="00AA073D">
      <w:pPr>
        <w:spacing w:before="0" w:after="0" w:line="240" w:lineRule="auto"/>
      </w:pPr>
      <w:r>
        <w:separator/>
      </w:r>
    </w:p>
  </w:endnote>
  <w:endnote w:type="continuationSeparator" w:id="0">
    <w:p w14:paraId="11755EC6" w14:textId="77777777" w:rsidR="00F366F9" w:rsidRDefault="00F366F9" w:rsidP="00AA07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693495"/>
      <w:docPartObj>
        <w:docPartGallery w:val="Page Numbers (Bottom of Page)"/>
        <w:docPartUnique/>
      </w:docPartObj>
    </w:sdtPr>
    <w:sdtEndPr>
      <w:rPr>
        <w:noProof/>
      </w:rPr>
    </w:sdtEndPr>
    <w:sdtContent>
      <w:p w14:paraId="3FF85DA6" w14:textId="77777777" w:rsidR="002C197E" w:rsidRDefault="002C19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2D84DE" w14:textId="77777777" w:rsidR="002C197E" w:rsidRDefault="002C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954793"/>
      <w:docPartObj>
        <w:docPartGallery w:val="Page Numbers (Bottom of Page)"/>
        <w:docPartUnique/>
      </w:docPartObj>
    </w:sdtPr>
    <w:sdtEndPr>
      <w:rPr>
        <w:noProof/>
      </w:rPr>
    </w:sdtEndPr>
    <w:sdtContent>
      <w:p w14:paraId="73515968" w14:textId="77777777" w:rsidR="002C197E" w:rsidRDefault="002C197E">
        <w:pPr>
          <w:pStyle w:val="Footer"/>
        </w:pPr>
        <w:r>
          <w:fldChar w:fldCharType="begin"/>
        </w:r>
        <w:r>
          <w:instrText xml:space="preserve"> PAGE   \* MERGEFORMAT </w:instrText>
        </w:r>
        <w:r>
          <w:fldChar w:fldCharType="separate"/>
        </w:r>
        <w:r>
          <w:rPr>
            <w:noProof/>
          </w:rPr>
          <w:t>21</w:t>
        </w:r>
        <w:r>
          <w:rPr>
            <w:noProof/>
          </w:rPr>
          <w:fldChar w:fldCharType="end"/>
        </w:r>
      </w:p>
    </w:sdtContent>
  </w:sdt>
  <w:p w14:paraId="12DFE7FD" w14:textId="77777777" w:rsidR="002C197E" w:rsidRDefault="002C197E"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D0B7" w14:textId="77777777" w:rsidR="00F366F9" w:rsidRDefault="00F366F9" w:rsidP="00AA073D">
      <w:pPr>
        <w:spacing w:before="0" w:after="0" w:line="240" w:lineRule="auto"/>
      </w:pPr>
      <w:r>
        <w:separator/>
      </w:r>
    </w:p>
  </w:footnote>
  <w:footnote w:type="continuationSeparator" w:id="0">
    <w:p w14:paraId="4FD00813" w14:textId="77777777" w:rsidR="00F366F9" w:rsidRDefault="00F366F9" w:rsidP="00AA073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50C36C"/>
    <w:lvl w:ilvl="0">
      <w:start w:val="1"/>
      <w:numFmt w:val="bullet"/>
      <w:pStyle w:val="ListBullet"/>
      <w:lvlText w:val=""/>
      <w:lvlJc w:val="left"/>
      <w:pPr>
        <w:tabs>
          <w:tab w:val="num" w:pos="360"/>
        </w:tabs>
        <w:ind w:left="360" w:hanging="360"/>
      </w:pPr>
      <w:rPr>
        <w:rFonts w:ascii="Symbol" w:hAnsi="Symbol" w:hint="default"/>
        <w:color w:val="3E647E"/>
      </w:rPr>
    </w:lvl>
  </w:abstractNum>
  <w:abstractNum w:abstractNumId="1" w15:restartNumberingAfterBreak="0">
    <w:nsid w:val="00000062"/>
    <w:multiLevelType w:val="multilevel"/>
    <w:tmpl w:val="0000006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5084298"/>
    <w:multiLevelType w:val="hybridMultilevel"/>
    <w:tmpl w:val="66F8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724EC"/>
    <w:multiLevelType w:val="hybridMultilevel"/>
    <w:tmpl w:val="77580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173B8F"/>
    <w:multiLevelType w:val="hybridMultilevel"/>
    <w:tmpl w:val="6E482C86"/>
    <w:lvl w:ilvl="0" w:tplc="9D22B9C8">
      <w:start w:val="1"/>
      <w:numFmt w:val="decimal"/>
      <w:lvlText w:val="%1."/>
      <w:lvlJc w:val="left"/>
      <w:pPr>
        <w:ind w:left="720" w:hanging="360"/>
      </w:pPr>
      <w:rPr>
        <w:rFonts w:cstheme="minorBidi"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C7059"/>
    <w:multiLevelType w:val="hybridMultilevel"/>
    <w:tmpl w:val="AF4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E300F"/>
    <w:multiLevelType w:val="hybridMultilevel"/>
    <w:tmpl w:val="F0F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0A1A"/>
    <w:multiLevelType w:val="hybridMultilevel"/>
    <w:tmpl w:val="89A8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41A6A"/>
    <w:multiLevelType w:val="hybridMultilevel"/>
    <w:tmpl w:val="A0D8E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A1FA2"/>
    <w:multiLevelType w:val="hybridMultilevel"/>
    <w:tmpl w:val="FA8C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70177E"/>
    <w:multiLevelType w:val="multilevel"/>
    <w:tmpl w:val="7674A074"/>
    <w:lvl w:ilvl="0">
      <w:start w:val="1"/>
      <w:numFmt w:val="decimal"/>
      <w:lvlText w:val="%1."/>
      <w:lvlJc w:val="left"/>
      <w:pPr>
        <w:tabs>
          <w:tab w:val="num" w:pos="720"/>
        </w:tabs>
        <w:ind w:left="720" w:hanging="360"/>
      </w:pPr>
      <w:rPr>
        <w:rFonts w:ascii="Century Gothic" w:eastAsiaTheme="minorEastAsia" w:hAnsi="Century Gothic"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E3842"/>
    <w:multiLevelType w:val="hybridMultilevel"/>
    <w:tmpl w:val="11E03104"/>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86701"/>
    <w:multiLevelType w:val="hybridMultilevel"/>
    <w:tmpl w:val="AC3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54A3F"/>
    <w:multiLevelType w:val="hybridMultilevel"/>
    <w:tmpl w:val="30A46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6F59"/>
    <w:multiLevelType w:val="multilevel"/>
    <w:tmpl w:val="D17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B5254"/>
    <w:multiLevelType w:val="hybridMultilevel"/>
    <w:tmpl w:val="27904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E33B8"/>
    <w:multiLevelType w:val="hybridMultilevel"/>
    <w:tmpl w:val="C4F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7217B"/>
    <w:multiLevelType w:val="hybridMultilevel"/>
    <w:tmpl w:val="67B2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A6167"/>
    <w:multiLevelType w:val="hybridMultilevel"/>
    <w:tmpl w:val="FFD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7D75AC"/>
    <w:multiLevelType w:val="hybridMultilevel"/>
    <w:tmpl w:val="0BCA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D2768"/>
    <w:multiLevelType w:val="multilevel"/>
    <w:tmpl w:val="158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B634E"/>
    <w:multiLevelType w:val="multilevel"/>
    <w:tmpl w:val="FF5A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7D6C"/>
    <w:multiLevelType w:val="hybridMultilevel"/>
    <w:tmpl w:val="C17A141A"/>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21237"/>
    <w:multiLevelType w:val="hybridMultilevel"/>
    <w:tmpl w:val="E172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577B74"/>
    <w:multiLevelType w:val="hybridMultilevel"/>
    <w:tmpl w:val="A35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A2C8D"/>
    <w:multiLevelType w:val="multilevel"/>
    <w:tmpl w:val="CCA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C07B3"/>
    <w:multiLevelType w:val="hybridMultilevel"/>
    <w:tmpl w:val="D58C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80D4C"/>
    <w:multiLevelType w:val="hybridMultilevel"/>
    <w:tmpl w:val="82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B3911"/>
    <w:multiLevelType w:val="hybridMultilevel"/>
    <w:tmpl w:val="00CE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71FFF"/>
    <w:multiLevelType w:val="hybridMultilevel"/>
    <w:tmpl w:val="47D04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596254"/>
    <w:multiLevelType w:val="hybridMultilevel"/>
    <w:tmpl w:val="981E2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E82967"/>
    <w:multiLevelType w:val="hybridMultilevel"/>
    <w:tmpl w:val="2902B356"/>
    <w:lvl w:ilvl="0" w:tplc="7ED88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50989793">
    <w:abstractNumId w:val="20"/>
  </w:num>
  <w:num w:numId="2" w16cid:durableId="598179092">
    <w:abstractNumId w:val="6"/>
  </w:num>
  <w:num w:numId="3" w16cid:durableId="1638409656">
    <w:abstractNumId w:val="15"/>
  </w:num>
  <w:num w:numId="4" w16cid:durableId="1189637388">
    <w:abstractNumId w:val="0"/>
  </w:num>
  <w:num w:numId="5" w16cid:durableId="831414067">
    <w:abstractNumId w:val="19"/>
  </w:num>
  <w:num w:numId="6" w16cid:durableId="1388334641">
    <w:abstractNumId w:val="21"/>
  </w:num>
  <w:num w:numId="7" w16cid:durableId="16006350">
    <w:abstractNumId w:val="28"/>
  </w:num>
  <w:num w:numId="8" w16cid:durableId="868763903">
    <w:abstractNumId w:val="9"/>
  </w:num>
  <w:num w:numId="9" w16cid:durableId="1401095963">
    <w:abstractNumId w:val="8"/>
  </w:num>
  <w:num w:numId="10" w16cid:durableId="1047267556">
    <w:abstractNumId w:val="32"/>
  </w:num>
  <w:num w:numId="11" w16cid:durableId="579873064">
    <w:abstractNumId w:val="13"/>
  </w:num>
  <w:num w:numId="12" w16cid:durableId="1765763734">
    <w:abstractNumId w:val="33"/>
  </w:num>
  <w:num w:numId="13" w16cid:durableId="1346594206">
    <w:abstractNumId w:val="17"/>
  </w:num>
  <w:num w:numId="14" w16cid:durableId="1378312910">
    <w:abstractNumId w:val="25"/>
  </w:num>
  <w:num w:numId="15" w16cid:durableId="689380474">
    <w:abstractNumId w:val="16"/>
  </w:num>
  <w:num w:numId="16" w16cid:durableId="147482533">
    <w:abstractNumId w:val="2"/>
  </w:num>
  <w:num w:numId="17" w16cid:durableId="2032799233">
    <w:abstractNumId w:val="12"/>
  </w:num>
  <w:num w:numId="18" w16cid:durableId="1070350188">
    <w:abstractNumId w:val="29"/>
  </w:num>
  <w:num w:numId="19" w16cid:durableId="5448769">
    <w:abstractNumId w:val="3"/>
  </w:num>
  <w:num w:numId="20" w16cid:durableId="1133256262">
    <w:abstractNumId w:val="5"/>
  </w:num>
  <w:num w:numId="21" w16cid:durableId="993139949">
    <w:abstractNumId w:val="26"/>
  </w:num>
  <w:num w:numId="22" w16cid:durableId="319966916">
    <w:abstractNumId w:val="30"/>
  </w:num>
  <w:num w:numId="23" w16cid:durableId="1165239095">
    <w:abstractNumId w:val="18"/>
  </w:num>
  <w:num w:numId="24" w16cid:durableId="631059622">
    <w:abstractNumId w:val="22"/>
  </w:num>
  <w:num w:numId="25" w16cid:durableId="38676381">
    <w:abstractNumId w:val="10"/>
  </w:num>
  <w:num w:numId="26" w16cid:durableId="1053696379">
    <w:abstractNumId w:val="7"/>
  </w:num>
  <w:num w:numId="27" w16cid:durableId="451948576">
    <w:abstractNumId w:val="11"/>
  </w:num>
  <w:num w:numId="28" w16cid:durableId="1721588181">
    <w:abstractNumId w:val="24"/>
  </w:num>
  <w:num w:numId="29" w16cid:durableId="1742023873">
    <w:abstractNumId w:val="31"/>
  </w:num>
  <w:num w:numId="30" w16cid:durableId="1223636746">
    <w:abstractNumId w:val="4"/>
  </w:num>
  <w:num w:numId="31" w16cid:durableId="2091391475">
    <w:abstractNumId w:val="27"/>
  </w:num>
  <w:num w:numId="32" w16cid:durableId="648284639">
    <w:abstractNumId w:val="14"/>
  </w:num>
  <w:num w:numId="33" w16cid:durableId="19018911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34A1"/>
    <w:rsid w:val="000160DD"/>
    <w:rsid w:val="00024F8E"/>
    <w:rsid w:val="0002572C"/>
    <w:rsid w:val="00041E89"/>
    <w:rsid w:val="00043317"/>
    <w:rsid w:val="00061F12"/>
    <w:rsid w:val="000654EB"/>
    <w:rsid w:val="00066AC6"/>
    <w:rsid w:val="00070971"/>
    <w:rsid w:val="00071222"/>
    <w:rsid w:val="000746C1"/>
    <w:rsid w:val="00084760"/>
    <w:rsid w:val="00085192"/>
    <w:rsid w:val="00087F20"/>
    <w:rsid w:val="00092692"/>
    <w:rsid w:val="00095629"/>
    <w:rsid w:val="000A72D9"/>
    <w:rsid w:val="000B7C6F"/>
    <w:rsid w:val="000C2550"/>
    <w:rsid w:val="000C7F1D"/>
    <w:rsid w:val="000D1F3B"/>
    <w:rsid w:val="000E1102"/>
    <w:rsid w:val="000E4A27"/>
    <w:rsid w:val="000F1DB1"/>
    <w:rsid w:val="000F277A"/>
    <w:rsid w:val="000F2875"/>
    <w:rsid w:val="000F3C31"/>
    <w:rsid w:val="00107223"/>
    <w:rsid w:val="0011111A"/>
    <w:rsid w:val="00120777"/>
    <w:rsid w:val="00132F66"/>
    <w:rsid w:val="00137B3B"/>
    <w:rsid w:val="00144D27"/>
    <w:rsid w:val="00147D29"/>
    <w:rsid w:val="00150366"/>
    <w:rsid w:val="001557AB"/>
    <w:rsid w:val="00155B00"/>
    <w:rsid w:val="0016279E"/>
    <w:rsid w:val="00171DB2"/>
    <w:rsid w:val="0017662F"/>
    <w:rsid w:val="00177BFE"/>
    <w:rsid w:val="0018052D"/>
    <w:rsid w:val="00184E59"/>
    <w:rsid w:val="00186B82"/>
    <w:rsid w:val="001877C1"/>
    <w:rsid w:val="00191B95"/>
    <w:rsid w:val="00197AE3"/>
    <w:rsid w:val="001A01F2"/>
    <w:rsid w:val="001A0605"/>
    <w:rsid w:val="001B2567"/>
    <w:rsid w:val="001C07FA"/>
    <w:rsid w:val="001C2EAB"/>
    <w:rsid w:val="001C59F7"/>
    <w:rsid w:val="001D0583"/>
    <w:rsid w:val="001D2087"/>
    <w:rsid w:val="001D2C8E"/>
    <w:rsid w:val="001D5175"/>
    <w:rsid w:val="001D7087"/>
    <w:rsid w:val="001E0AD2"/>
    <w:rsid w:val="001E238F"/>
    <w:rsid w:val="001E57DB"/>
    <w:rsid w:val="001E76E1"/>
    <w:rsid w:val="001F1E0F"/>
    <w:rsid w:val="001F3B10"/>
    <w:rsid w:val="001F73FB"/>
    <w:rsid w:val="001F7C99"/>
    <w:rsid w:val="0020197B"/>
    <w:rsid w:val="002031AA"/>
    <w:rsid w:val="00204744"/>
    <w:rsid w:val="00207137"/>
    <w:rsid w:val="00233E6B"/>
    <w:rsid w:val="002352F7"/>
    <w:rsid w:val="00246812"/>
    <w:rsid w:val="00252F5F"/>
    <w:rsid w:val="00253525"/>
    <w:rsid w:val="002557D0"/>
    <w:rsid w:val="00257D66"/>
    <w:rsid w:val="002608BE"/>
    <w:rsid w:val="00266BCC"/>
    <w:rsid w:val="002741CE"/>
    <w:rsid w:val="00277CBC"/>
    <w:rsid w:val="00285578"/>
    <w:rsid w:val="002913DB"/>
    <w:rsid w:val="002A1CA2"/>
    <w:rsid w:val="002A7537"/>
    <w:rsid w:val="002B493F"/>
    <w:rsid w:val="002B6771"/>
    <w:rsid w:val="002C00D8"/>
    <w:rsid w:val="002C0191"/>
    <w:rsid w:val="002C197E"/>
    <w:rsid w:val="002C2B56"/>
    <w:rsid w:val="002C4579"/>
    <w:rsid w:val="002C512C"/>
    <w:rsid w:val="002C743F"/>
    <w:rsid w:val="002C7B33"/>
    <w:rsid w:val="002D15AF"/>
    <w:rsid w:val="002D183B"/>
    <w:rsid w:val="002D5E7D"/>
    <w:rsid w:val="002D79D9"/>
    <w:rsid w:val="002E31D5"/>
    <w:rsid w:val="002E449F"/>
    <w:rsid w:val="003021D1"/>
    <w:rsid w:val="00305F22"/>
    <w:rsid w:val="0031019B"/>
    <w:rsid w:val="0031086A"/>
    <w:rsid w:val="00311B62"/>
    <w:rsid w:val="00322213"/>
    <w:rsid w:val="00323CF9"/>
    <w:rsid w:val="003304C3"/>
    <w:rsid w:val="00330DC4"/>
    <w:rsid w:val="00331DE1"/>
    <w:rsid w:val="00343C23"/>
    <w:rsid w:val="00352BDA"/>
    <w:rsid w:val="00355A9E"/>
    <w:rsid w:val="0036386B"/>
    <w:rsid w:val="00365767"/>
    <w:rsid w:val="003701F3"/>
    <w:rsid w:val="003722B3"/>
    <w:rsid w:val="00374C27"/>
    <w:rsid w:val="00376D50"/>
    <w:rsid w:val="0038069E"/>
    <w:rsid w:val="00380E1D"/>
    <w:rsid w:val="00381F49"/>
    <w:rsid w:val="003876B6"/>
    <w:rsid w:val="003903B6"/>
    <w:rsid w:val="00390B7C"/>
    <w:rsid w:val="003A68D4"/>
    <w:rsid w:val="003B025F"/>
    <w:rsid w:val="003B0347"/>
    <w:rsid w:val="003B10E1"/>
    <w:rsid w:val="003B2998"/>
    <w:rsid w:val="003B3AE3"/>
    <w:rsid w:val="003C2964"/>
    <w:rsid w:val="003C2EE2"/>
    <w:rsid w:val="003C2FE8"/>
    <w:rsid w:val="003C42C9"/>
    <w:rsid w:val="003C7209"/>
    <w:rsid w:val="003D2743"/>
    <w:rsid w:val="003F10CF"/>
    <w:rsid w:val="00400992"/>
    <w:rsid w:val="00405490"/>
    <w:rsid w:val="0040703A"/>
    <w:rsid w:val="0041098F"/>
    <w:rsid w:val="00413BF1"/>
    <w:rsid w:val="004162A7"/>
    <w:rsid w:val="004222AD"/>
    <w:rsid w:val="00422F86"/>
    <w:rsid w:val="004255C3"/>
    <w:rsid w:val="004303F9"/>
    <w:rsid w:val="004311F6"/>
    <w:rsid w:val="00432EF2"/>
    <w:rsid w:val="00434555"/>
    <w:rsid w:val="00437BE8"/>
    <w:rsid w:val="004456AF"/>
    <w:rsid w:val="0045743A"/>
    <w:rsid w:val="00461203"/>
    <w:rsid w:val="00463F09"/>
    <w:rsid w:val="00476946"/>
    <w:rsid w:val="004776E6"/>
    <w:rsid w:val="00477856"/>
    <w:rsid w:val="004846B0"/>
    <w:rsid w:val="0048705C"/>
    <w:rsid w:val="00490447"/>
    <w:rsid w:val="004968BD"/>
    <w:rsid w:val="004A082E"/>
    <w:rsid w:val="004A2304"/>
    <w:rsid w:val="004B11FA"/>
    <w:rsid w:val="004B1B74"/>
    <w:rsid w:val="004C0E77"/>
    <w:rsid w:val="004C13E1"/>
    <w:rsid w:val="004C1485"/>
    <w:rsid w:val="004C5C7F"/>
    <w:rsid w:val="004D3CCE"/>
    <w:rsid w:val="004D6518"/>
    <w:rsid w:val="004D770B"/>
    <w:rsid w:val="004E1E02"/>
    <w:rsid w:val="004E27C7"/>
    <w:rsid w:val="004E3C0D"/>
    <w:rsid w:val="004E61D6"/>
    <w:rsid w:val="004F2218"/>
    <w:rsid w:val="004F24FD"/>
    <w:rsid w:val="004F573B"/>
    <w:rsid w:val="00501681"/>
    <w:rsid w:val="005022E1"/>
    <w:rsid w:val="00512BEF"/>
    <w:rsid w:val="00517A96"/>
    <w:rsid w:val="005234FB"/>
    <w:rsid w:val="00535F38"/>
    <w:rsid w:val="00540BB7"/>
    <w:rsid w:val="00540E61"/>
    <w:rsid w:val="0054601C"/>
    <w:rsid w:val="0054699E"/>
    <w:rsid w:val="005511A2"/>
    <w:rsid w:val="0055388F"/>
    <w:rsid w:val="00566CF2"/>
    <w:rsid w:val="005701FC"/>
    <w:rsid w:val="005706B3"/>
    <w:rsid w:val="00570C45"/>
    <w:rsid w:val="005714AF"/>
    <w:rsid w:val="00572223"/>
    <w:rsid w:val="0057591F"/>
    <w:rsid w:val="005849F4"/>
    <w:rsid w:val="00585574"/>
    <w:rsid w:val="00590F02"/>
    <w:rsid w:val="00591200"/>
    <w:rsid w:val="005B1C20"/>
    <w:rsid w:val="005B597A"/>
    <w:rsid w:val="005B6622"/>
    <w:rsid w:val="005C03ED"/>
    <w:rsid w:val="005C454F"/>
    <w:rsid w:val="005C6941"/>
    <w:rsid w:val="005D7AB1"/>
    <w:rsid w:val="005E10DF"/>
    <w:rsid w:val="005E1493"/>
    <w:rsid w:val="005E7B80"/>
    <w:rsid w:val="005E7EDB"/>
    <w:rsid w:val="005F28DB"/>
    <w:rsid w:val="005F6B0A"/>
    <w:rsid w:val="006073EA"/>
    <w:rsid w:val="00611AE4"/>
    <w:rsid w:val="00616F71"/>
    <w:rsid w:val="0061733B"/>
    <w:rsid w:val="0062384A"/>
    <w:rsid w:val="00625B28"/>
    <w:rsid w:val="00627BCE"/>
    <w:rsid w:val="0063077B"/>
    <w:rsid w:val="006319A8"/>
    <w:rsid w:val="00631BD9"/>
    <w:rsid w:val="00632FF3"/>
    <w:rsid w:val="00635F55"/>
    <w:rsid w:val="00636061"/>
    <w:rsid w:val="00643F6E"/>
    <w:rsid w:val="00653E22"/>
    <w:rsid w:val="00660B90"/>
    <w:rsid w:val="00661172"/>
    <w:rsid w:val="00663DA1"/>
    <w:rsid w:val="006755DF"/>
    <w:rsid w:val="00683118"/>
    <w:rsid w:val="00683C92"/>
    <w:rsid w:val="006958F9"/>
    <w:rsid w:val="0069705F"/>
    <w:rsid w:val="00697141"/>
    <w:rsid w:val="006A12D5"/>
    <w:rsid w:val="006A2301"/>
    <w:rsid w:val="006B2AC6"/>
    <w:rsid w:val="006C2A1E"/>
    <w:rsid w:val="006C69F8"/>
    <w:rsid w:val="006D0FF4"/>
    <w:rsid w:val="006D108F"/>
    <w:rsid w:val="006D2E6F"/>
    <w:rsid w:val="006D4D7E"/>
    <w:rsid w:val="006D63E2"/>
    <w:rsid w:val="006E5792"/>
    <w:rsid w:val="006E5FEF"/>
    <w:rsid w:val="006E692F"/>
    <w:rsid w:val="006F06E3"/>
    <w:rsid w:val="006F47EA"/>
    <w:rsid w:val="006F5284"/>
    <w:rsid w:val="006F5A37"/>
    <w:rsid w:val="006F7991"/>
    <w:rsid w:val="007058A4"/>
    <w:rsid w:val="0070643D"/>
    <w:rsid w:val="00707EE6"/>
    <w:rsid w:val="00710ECB"/>
    <w:rsid w:val="007225A1"/>
    <w:rsid w:val="00736C2E"/>
    <w:rsid w:val="00737D53"/>
    <w:rsid w:val="00744581"/>
    <w:rsid w:val="0075019A"/>
    <w:rsid w:val="0075429C"/>
    <w:rsid w:val="007558C1"/>
    <w:rsid w:val="00755E81"/>
    <w:rsid w:val="00770995"/>
    <w:rsid w:val="00776CCB"/>
    <w:rsid w:val="00780419"/>
    <w:rsid w:val="0078088D"/>
    <w:rsid w:val="0078712B"/>
    <w:rsid w:val="007A6D0F"/>
    <w:rsid w:val="007B1E8C"/>
    <w:rsid w:val="007B1F7B"/>
    <w:rsid w:val="007B3789"/>
    <w:rsid w:val="007B38EA"/>
    <w:rsid w:val="007B49C1"/>
    <w:rsid w:val="007B5D14"/>
    <w:rsid w:val="007B7414"/>
    <w:rsid w:val="007C7335"/>
    <w:rsid w:val="007D3CF4"/>
    <w:rsid w:val="007E2D74"/>
    <w:rsid w:val="007E3F7F"/>
    <w:rsid w:val="007F1575"/>
    <w:rsid w:val="007F38C9"/>
    <w:rsid w:val="00800094"/>
    <w:rsid w:val="0080620C"/>
    <w:rsid w:val="00806B8A"/>
    <w:rsid w:val="00814695"/>
    <w:rsid w:val="00817189"/>
    <w:rsid w:val="00820105"/>
    <w:rsid w:val="00823A05"/>
    <w:rsid w:val="00824F0D"/>
    <w:rsid w:val="00841DD1"/>
    <w:rsid w:val="008470B8"/>
    <w:rsid w:val="00855A9D"/>
    <w:rsid w:val="00863F9C"/>
    <w:rsid w:val="008718AC"/>
    <w:rsid w:val="00875FCD"/>
    <w:rsid w:val="00880FEB"/>
    <w:rsid w:val="00882B4C"/>
    <w:rsid w:val="00884933"/>
    <w:rsid w:val="00892683"/>
    <w:rsid w:val="008A32EB"/>
    <w:rsid w:val="008B057B"/>
    <w:rsid w:val="008B4247"/>
    <w:rsid w:val="008B7041"/>
    <w:rsid w:val="008D4E6E"/>
    <w:rsid w:val="008E574E"/>
    <w:rsid w:val="008F12F7"/>
    <w:rsid w:val="008F163F"/>
    <w:rsid w:val="008F53CB"/>
    <w:rsid w:val="008F768D"/>
    <w:rsid w:val="00904EBE"/>
    <w:rsid w:val="00911BF4"/>
    <w:rsid w:val="00913604"/>
    <w:rsid w:val="00920667"/>
    <w:rsid w:val="009335E1"/>
    <w:rsid w:val="00944418"/>
    <w:rsid w:val="00947DA8"/>
    <w:rsid w:val="00951205"/>
    <w:rsid w:val="0095564B"/>
    <w:rsid w:val="00956768"/>
    <w:rsid w:val="0096018D"/>
    <w:rsid w:val="00962448"/>
    <w:rsid w:val="009628C7"/>
    <w:rsid w:val="009657EC"/>
    <w:rsid w:val="00967746"/>
    <w:rsid w:val="00967BBA"/>
    <w:rsid w:val="00973747"/>
    <w:rsid w:val="00974250"/>
    <w:rsid w:val="009777E1"/>
    <w:rsid w:val="00987F26"/>
    <w:rsid w:val="00994569"/>
    <w:rsid w:val="0099581B"/>
    <w:rsid w:val="009B1B6E"/>
    <w:rsid w:val="009B3F2F"/>
    <w:rsid w:val="009C076C"/>
    <w:rsid w:val="009C1819"/>
    <w:rsid w:val="009C18BB"/>
    <w:rsid w:val="009C1BC3"/>
    <w:rsid w:val="009C4817"/>
    <w:rsid w:val="009C5B82"/>
    <w:rsid w:val="009E223A"/>
    <w:rsid w:val="009E43C4"/>
    <w:rsid w:val="009E7EAA"/>
    <w:rsid w:val="009F296B"/>
    <w:rsid w:val="009F69D8"/>
    <w:rsid w:val="00A02150"/>
    <w:rsid w:val="00A12285"/>
    <w:rsid w:val="00A1756C"/>
    <w:rsid w:val="00A17F95"/>
    <w:rsid w:val="00A20A12"/>
    <w:rsid w:val="00A20FE6"/>
    <w:rsid w:val="00A23FEB"/>
    <w:rsid w:val="00A277AC"/>
    <w:rsid w:val="00A34539"/>
    <w:rsid w:val="00A3545B"/>
    <w:rsid w:val="00A367B9"/>
    <w:rsid w:val="00A41050"/>
    <w:rsid w:val="00A4469F"/>
    <w:rsid w:val="00A50C7A"/>
    <w:rsid w:val="00A51AE7"/>
    <w:rsid w:val="00A52612"/>
    <w:rsid w:val="00A61BE9"/>
    <w:rsid w:val="00A6411D"/>
    <w:rsid w:val="00A71BC2"/>
    <w:rsid w:val="00A71D19"/>
    <w:rsid w:val="00A722C8"/>
    <w:rsid w:val="00A77B3E"/>
    <w:rsid w:val="00A823DB"/>
    <w:rsid w:val="00A87BCD"/>
    <w:rsid w:val="00A92F00"/>
    <w:rsid w:val="00AA073D"/>
    <w:rsid w:val="00AA3819"/>
    <w:rsid w:val="00AA3B8C"/>
    <w:rsid w:val="00AA55B8"/>
    <w:rsid w:val="00AA5AEE"/>
    <w:rsid w:val="00AB04B0"/>
    <w:rsid w:val="00AB0F70"/>
    <w:rsid w:val="00AB68E0"/>
    <w:rsid w:val="00AB73C4"/>
    <w:rsid w:val="00AC1BFE"/>
    <w:rsid w:val="00AC427C"/>
    <w:rsid w:val="00AD3586"/>
    <w:rsid w:val="00AD4733"/>
    <w:rsid w:val="00AD66CF"/>
    <w:rsid w:val="00AE74C6"/>
    <w:rsid w:val="00AE7A1B"/>
    <w:rsid w:val="00AF1E29"/>
    <w:rsid w:val="00AF6241"/>
    <w:rsid w:val="00AF7C34"/>
    <w:rsid w:val="00B003FC"/>
    <w:rsid w:val="00B14CAB"/>
    <w:rsid w:val="00B21A76"/>
    <w:rsid w:val="00B23111"/>
    <w:rsid w:val="00B23CA5"/>
    <w:rsid w:val="00B2750B"/>
    <w:rsid w:val="00B33540"/>
    <w:rsid w:val="00B3407E"/>
    <w:rsid w:val="00B35B4B"/>
    <w:rsid w:val="00B3732E"/>
    <w:rsid w:val="00B4231B"/>
    <w:rsid w:val="00B46A34"/>
    <w:rsid w:val="00B46CB9"/>
    <w:rsid w:val="00B4730D"/>
    <w:rsid w:val="00B50942"/>
    <w:rsid w:val="00B5282B"/>
    <w:rsid w:val="00B6501E"/>
    <w:rsid w:val="00B72817"/>
    <w:rsid w:val="00B745BA"/>
    <w:rsid w:val="00B757DC"/>
    <w:rsid w:val="00B75EF2"/>
    <w:rsid w:val="00B77A7C"/>
    <w:rsid w:val="00B77ACF"/>
    <w:rsid w:val="00B85F7F"/>
    <w:rsid w:val="00B90DF6"/>
    <w:rsid w:val="00BA348A"/>
    <w:rsid w:val="00BB1A25"/>
    <w:rsid w:val="00BB217E"/>
    <w:rsid w:val="00BB74EF"/>
    <w:rsid w:val="00BC3F6C"/>
    <w:rsid w:val="00BC770E"/>
    <w:rsid w:val="00BD0331"/>
    <w:rsid w:val="00BD5046"/>
    <w:rsid w:val="00BD61A8"/>
    <w:rsid w:val="00BD67D6"/>
    <w:rsid w:val="00BE12C1"/>
    <w:rsid w:val="00BE2A52"/>
    <w:rsid w:val="00BE4476"/>
    <w:rsid w:val="00BE4E88"/>
    <w:rsid w:val="00BE5DCD"/>
    <w:rsid w:val="00BF7F0B"/>
    <w:rsid w:val="00C032EB"/>
    <w:rsid w:val="00C1335B"/>
    <w:rsid w:val="00C15973"/>
    <w:rsid w:val="00C1599D"/>
    <w:rsid w:val="00C23FE8"/>
    <w:rsid w:val="00C24C76"/>
    <w:rsid w:val="00C30E84"/>
    <w:rsid w:val="00C37236"/>
    <w:rsid w:val="00C41104"/>
    <w:rsid w:val="00C52D5C"/>
    <w:rsid w:val="00C56038"/>
    <w:rsid w:val="00C56F06"/>
    <w:rsid w:val="00C62532"/>
    <w:rsid w:val="00C625B3"/>
    <w:rsid w:val="00C62795"/>
    <w:rsid w:val="00C6324E"/>
    <w:rsid w:val="00C6384D"/>
    <w:rsid w:val="00C64251"/>
    <w:rsid w:val="00C705A1"/>
    <w:rsid w:val="00C723AD"/>
    <w:rsid w:val="00C7417F"/>
    <w:rsid w:val="00C75D73"/>
    <w:rsid w:val="00C76ACB"/>
    <w:rsid w:val="00C85732"/>
    <w:rsid w:val="00C85D1F"/>
    <w:rsid w:val="00C87024"/>
    <w:rsid w:val="00C877EA"/>
    <w:rsid w:val="00C91C03"/>
    <w:rsid w:val="00C9461F"/>
    <w:rsid w:val="00CA5E0B"/>
    <w:rsid w:val="00CB0521"/>
    <w:rsid w:val="00CB14F6"/>
    <w:rsid w:val="00CB2271"/>
    <w:rsid w:val="00CC56A2"/>
    <w:rsid w:val="00CC60E1"/>
    <w:rsid w:val="00CD74B5"/>
    <w:rsid w:val="00CE0183"/>
    <w:rsid w:val="00CE4F69"/>
    <w:rsid w:val="00CF48C6"/>
    <w:rsid w:val="00CF5D04"/>
    <w:rsid w:val="00D00027"/>
    <w:rsid w:val="00D0068B"/>
    <w:rsid w:val="00D01390"/>
    <w:rsid w:val="00D018FA"/>
    <w:rsid w:val="00D063F0"/>
    <w:rsid w:val="00D20135"/>
    <w:rsid w:val="00D203FD"/>
    <w:rsid w:val="00D20D0C"/>
    <w:rsid w:val="00D23ACA"/>
    <w:rsid w:val="00D25C7D"/>
    <w:rsid w:val="00D266A0"/>
    <w:rsid w:val="00D26AE3"/>
    <w:rsid w:val="00D27632"/>
    <w:rsid w:val="00D35DFC"/>
    <w:rsid w:val="00D3704D"/>
    <w:rsid w:val="00D40085"/>
    <w:rsid w:val="00D42B65"/>
    <w:rsid w:val="00D431BD"/>
    <w:rsid w:val="00D43E3E"/>
    <w:rsid w:val="00D44E7C"/>
    <w:rsid w:val="00D51BB5"/>
    <w:rsid w:val="00D52C77"/>
    <w:rsid w:val="00D62432"/>
    <w:rsid w:val="00D625E5"/>
    <w:rsid w:val="00D62B42"/>
    <w:rsid w:val="00D66848"/>
    <w:rsid w:val="00D678B8"/>
    <w:rsid w:val="00D8044D"/>
    <w:rsid w:val="00D838E3"/>
    <w:rsid w:val="00D91AC0"/>
    <w:rsid w:val="00D976C5"/>
    <w:rsid w:val="00DA288B"/>
    <w:rsid w:val="00DA33ED"/>
    <w:rsid w:val="00DC1182"/>
    <w:rsid w:val="00DC3CAF"/>
    <w:rsid w:val="00DC653B"/>
    <w:rsid w:val="00DD0C9C"/>
    <w:rsid w:val="00DD0F1E"/>
    <w:rsid w:val="00DD1D0E"/>
    <w:rsid w:val="00DD63B4"/>
    <w:rsid w:val="00DF60CE"/>
    <w:rsid w:val="00DF71E4"/>
    <w:rsid w:val="00E03406"/>
    <w:rsid w:val="00E05E27"/>
    <w:rsid w:val="00E107BC"/>
    <w:rsid w:val="00E151FB"/>
    <w:rsid w:val="00E16C91"/>
    <w:rsid w:val="00E2119E"/>
    <w:rsid w:val="00E2159E"/>
    <w:rsid w:val="00E21F2C"/>
    <w:rsid w:val="00E22272"/>
    <w:rsid w:val="00E304BE"/>
    <w:rsid w:val="00E31A1A"/>
    <w:rsid w:val="00E33861"/>
    <w:rsid w:val="00E33D27"/>
    <w:rsid w:val="00E35BA3"/>
    <w:rsid w:val="00E4116F"/>
    <w:rsid w:val="00E51830"/>
    <w:rsid w:val="00E53E15"/>
    <w:rsid w:val="00E60385"/>
    <w:rsid w:val="00E61509"/>
    <w:rsid w:val="00E617AF"/>
    <w:rsid w:val="00E62CC1"/>
    <w:rsid w:val="00E6316B"/>
    <w:rsid w:val="00E6734E"/>
    <w:rsid w:val="00E7007E"/>
    <w:rsid w:val="00E7533B"/>
    <w:rsid w:val="00E75D84"/>
    <w:rsid w:val="00E83CDC"/>
    <w:rsid w:val="00E84CF2"/>
    <w:rsid w:val="00E918D9"/>
    <w:rsid w:val="00E91BC5"/>
    <w:rsid w:val="00E971D2"/>
    <w:rsid w:val="00E975D6"/>
    <w:rsid w:val="00E976A3"/>
    <w:rsid w:val="00EA0289"/>
    <w:rsid w:val="00EA2C72"/>
    <w:rsid w:val="00EA5F09"/>
    <w:rsid w:val="00EB477B"/>
    <w:rsid w:val="00EB5903"/>
    <w:rsid w:val="00EB5B3E"/>
    <w:rsid w:val="00EC7B42"/>
    <w:rsid w:val="00ED0FA9"/>
    <w:rsid w:val="00ED437E"/>
    <w:rsid w:val="00ED63AB"/>
    <w:rsid w:val="00ED6544"/>
    <w:rsid w:val="00ED729A"/>
    <w:rsid w:val="00ED74C5"/>
    <w:rsid w:val="00EE18CD"/>
    <w:rsid w:val="00EE2AC7"/>
    <w:rsid w:val="00EE310B"/>
    <w:rsid w:val="00EE3F0C"/>
    <w:rsid w:val="00EE5343"/>
    <w:rsid w:val="00EF034F"/>
    <w:rsid w:val="00EF2A19"/>
    <w:rsid w:val="00EF30B2"/>
    <w:rsid w:val="00EF5379"/>
    <w:rsid w:val="00F001E1"/>
    <w:rsid w:val="00F00618"/>
    <w:rsid w:val="00F03A2C"/>
    <w:rsid w:val="00F04FCC"/>
    <w:rsid w:val="00F05A27"/>
    <w:rsid w:val="00F14571"/>
    <w:rsid w:val="00F21455"/>
    <w:rsid w:val="00F21DDD"/>
    <w:rsid w:val="00F238F6"/>
    <w:rsid w:val="00F366F9"/>
    <w:rsid w:val="00F36BAE"/>
    <w:rsid w:val="00F449D8"/>
    <w:rsid w:val="00F47948"/>
    <w:rsid w:val="00F47D05"/>
    <w:rsid w:val="00F50BEE"/>
    <w:rsid w:val="00F521D8"/>
    <w:rsid w:val="00F55590"/>
    <w:rsid w:val="00F60CCD"/>
    <w:rsid w:val="00F61FEC"/>
    <w:rsid w:val="00F6386D"/>
    <w:rsid w:val="00F655AE"/>
    <w:rsid w:val="00F67BD2"/>
    <w:rsid w:val="00F67BE6"/>
    <w:rsid w:val="00F75DBF"/>
    <w:rsid w:val="00FA2969"/>
    <w:rsid w:val="00FB1B9E"/>
    <w:rsid w:val="00FB260C"/>
    <w:rsid w:val="00FC0FD9"/>
    <w:rsid w:val="00FC24FE"/>
    <w:rsid w:val="00FC42AE"/>
    <w:rsid w:val="00FD55A5"/>
    <w:rsid w:val="00FE1477"/>
    <w:rsid w:val="00FF28C0"/>
    <w:rsid w:val="00FF539A"/>
    <w:rsid w:val="00FF70E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B97C"/>
  <w15:docId w15:val="{A261382F-B0E1-4CD6-9000-FA8493E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5C"/>
    <w:pPr>
      <w:spacing w:before="120"/>
    </w:pPr>
    <w:rPr>
      <w:rFonts w:ascii="Century Gothic" w:hAnsi="Century Gothic"/>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ascii="Arial" w:eastAsiaTheme="majorEastAsia" w:hAnsi="Arial" w:cstheme="majorBidi"/>
      <w:b/>
      <w:bCs/>
      <w:color w:val="4F81BD" w:themeColor="accent1"/>
      <w:sz w:val="26"/>
      <w:szCs w:val="26"/>
    </w:rPr>
  </w:style>
  <w:style w:type="paragraph" w:styleId="Heading5">
    <w:name w:val="heading 5"/>
    <w:basedOn w:val="Normal"/>
    <w:next w:val="Normal"/>
    <w:link w:val="Heading5Char"/>
    <w:uiPriority w:val="99"/>
    <w:qFormat/>
    <w:rsid w:val="006D108F"/>
    <w:pPr>
      <w:spacing w:before="240" w:after="60" w:line="240" w:lineRule="auto"/>
      <w:outlineLvl w:val="4"/>
    </w:pPr>
    <w:rPr>
      <w:rFonts w:ascii="Arial" w:eastAsia="Times New Roman" w:hAnsi="Arial" w:cs="Times New Roman"/>
      <w:b/>
      <w:bCs/>
      <w:i/>
      <w:iCs/>
      <w:color w:val="auto"/>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ascii="Arial" w:eastAsiaTheme="majorEastAsia" w:hAnsi="Arial"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rFonts w:ascii="Arial" w:hAnsi="Arial"/>
      <w:b/>
      <w:sz w:val="56"/>
    </w:rPr>
  </w:style>
  <w:style w:type="paragraph" w:customStyle="1" w:styleId="LJMU">
    <w:name w:val="LJMU"/>
    <w:basedOn w:val="Normal"/>
    <w:link w:val="LJMUChar"/>
    <w:qFormat/>
    <w:rsid w:val="00E975D6"/>
    <w:pPr>
      <w:spacing w:after="0" w:line="240" w:lineRule="auto"/>
    </w:pPr>
    <w:rPr>
      <w:rFonts w:ascii="Arial" w:hAnsi="Arial"/>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rFonts w:ascii="Arial" w:hAnsi="Arial"/>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link w:val="NoSpacingChar"/>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rsid w:val="003021D1"/>
    <w:pPr>
      <w:spacing w:after="100"/>
      <w:ind w:left="200"/>
    </w:p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paragraph" w:styleId="NormalWeb">
    <w:name w:val="Normal (Web)"/>
    <w:basedOn w:val="Normal"/>
    <w:uiPriority w:val="99"/>
    <w:unhideWhenUsed/>
    <w:rsid w:val="001B2567"/>
    <w:pPr>
      <w:spacing w:before="100" w:beforeAutospacing="1" w:after="100" w:afterAutospacing="1" w:line="240" w:lineRule="auto"/>
    </w:pPr>
    <w:rPr>
      <w:rFonts w:ascii="Times New Roman" w:hAnsi="Times New Roman" w:cs="Times New Roman"/>
      <w:color w:val="auto"/>
      <w:sz w:val="24"/>
      <w:szCs w:val="24"/>
    </w:rPr>
  </w:style>
  <w:style w:type="table" w:customStyle="1" w:styleId="TableGrid1">
    <w:name w:val="Table Grid1"/>
    <w:basedOn w:val="TableNormal"/>
    <w:next w:val="TableGrid"/>
    <w:uiPriority w:val="39"/>
    <w:rsid w:val="00D0139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54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223"/>
    <w:pPr>
      <w:spacing w:before="0" w:after="0" w:line="240" w:lineRule="auto"/>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107223"/>
    <w:rPr>
      <w:rFonts w:ascii="Arial" w:eastAsia="Times New Roman" w:hAnsi="Arial" w:cs="Times New Roman"/>
      <w:szCs w:val="20"/>
      <w:lang w:eastAsia="en-US"/>
    </w:rPr>
  </w:style>
  <w:style w:type="paragraph" w:customStyle="1" w:styleId="Bulletskeyfindings">
    <w:name w:val="Bullets (key findings)"/>
    <w:basedOn w:val="Normal"/>
    <w:rsid w:val="00107223"/>
    <w:pPr>
      <w:numPr>
        <w:numId w:val="3"/>
      </w:numPr>
      <w:spacing w:before="0" w:after="120" w:line="240" w:lineRule="auto"/>
    </w:pPr>
    <w:rPr>
      <w:rFonts w:ascii="Tahoma" w:eastAsia="Times New Roman" w:hAnsi="Tahoma" w:cs="Times New Roman"/>
      <w:color w:val="000000"/>
      <w:sz w:val="24"/>
      <w:szCs w:val="24"/>
      <w:lang w:eastAsia="en-US"/>
    </w:rPr>
  </w:style>
  <w:style w:type="paragraph" w:customStyle="1" w:styleId="Default">
    <w:name w:val="Default"/>
    <w:rsid w:val="00107223"/>
    <w:pPr>
      <w:autoSpaceDE w:val="0"/>
      <w:autoSpaceDN w:val="0"/>
      <w:adjustRightInd w:val="0"/>
      <w:spacing w:after="0" w:line="240" w:lineRule="auto"/>
    </w:pPr>
    <w:rPr>
      <w:rFonts w:ascii="Trebuchet MS" w:eastAsia="Times New Roman" w:hAnsi="Trebuchet MS" w:cs="Trebuchet MS"/>
      <w:color w:val="000000"/>
      <w:szCs w:val="24"/>
      <w:lang w:eastAsia="en-GB"/>
    </w:rPr>
  </w:style>
  <w:style w:type="paragraph" w:customStyle="1" w:styleId="MediumGrid21">
    <w:name w:val="Medium Grid 21"/>
    <w:uiPriority w:val="99"/>
    <w:qFormat/>
    <w:rsid w:val="00107223"/>
    <w:pPr>
      <w:spacing w:after="0" w:line="240" w:lineRule="auto"/>
    </w:pPr>
    <w:rPr>
      <w:rFonts w:eastAsia="Times New Roman" w:cs="Times New Roman"/>
      <w:szCs w:val="24"/>
      <w:lang w:eastAsia="en-US"/>
    </w:rPr>
  </w:style>
  <w:style w:type="character" w:customStyle="1" w:styleId="NoSpacingChar">
    <w:name w:val="No Spacing Char"/>
    <w:basedOn w:val="DefaultParagraphFont"/>
    <w:link w:val="NoSpacing"/>
    <w:uiPriority w:val="1"/>
    <w:rsid w:val="00107223"/>
    <w:rPr>
      <w:rFonts w:ascii="Century Gothic" w:hAnsi="Century Gothic"/>
      <w:color w:val="1F497D" w:themeColor="text2"/>
      <w:sz w:val="20"/>
    </w:rPr>
  </w:style>
  <w:style w:type="character" w:customStyle="1" w:styleId="Heading5Char">
    <w:name w:val="Heading 5 Char"/>
    <w:basedOn w:val="DefaultParagraphFont"/>
    <w:link w:val="Heading5"/>
    <w:uiPriority w:val="99"/>
    <w:rsid w:val="006D108F"/>
    <w:rPr>
      <w:rFonts w:ascii="Arial" w:eastAsia="Times New Roman" w:hAnsi="Arial" w:cs="Times New Roman"/>
      <w:b/>
      <w:bCs/>
      <w:i/>
      <w:iCs/>
      <w:sz w:val="26"/>
      <w:szCs w:val="26"/>
      <w:lang w:eastAsia="en-GB"/>
    </w:rPr>
  </w:style>
  <w:style w:type="paragraph" w:customStyle="1" w:styleId="Bulletlevel1">
    <w:name w:val="Bullet level 1"/>
    <w:basedOn w:val="ListBullet"/>
    <w:uiPriority w:val="99"/>
    <w:rsid w:val="006D108F"/>
    <w:pPr>
      <w:numPr>
        <w:numId w:val="0"/>
      </w:numPr>
      <w:tabs>
        <w:tab w:val="num" w:pos="720"/>
      </w:tabs>
      <w:spacing w:after="113" w:line="240" w:lineRule="atLeast"/>
      <w:ind w:left="360" w:hanging="360"/>
      <w:contextualSpacing w:val="0"/>
    </w:pPr>
  </w:style>
  <w:style w:type="paragraph" w:styleId="ListBullet">
    <w:name w:val="List Bullet"/>
    <w:basedOn w:val="Normal"/>
    <w:uiPriority w:val="99"/>
    <w:semiHidden/>
    <w:unhideWhenUsed/>
    <w:rsid w:val="006D108F"/>
    <w:pPr>
      <w:numPr>
        <w:numId w:val="4"/>
      </w:numPr>
      <w:spacing w:before="0" w:after="0" w:line="240" w:lineRule="auto"/>
      <w:contextualSpacing/>
    </w:pPr>
    <w:rPr>
      <w:rFonts w:ascii="Arial" w:eastAsia="Times New Roman" w:hAnsi="Arial" w:cs="Times New Roman"/>
      <w:color w:val="auto"/>
      <w:sz w:val="22"/>
      <w:szCs w:val="24"/>
      <w:lang w:eastAsia="en-GB"/>
    </w:rPr>
  </w:style>
  <w:style w:type="character" w:customStyle="1" w:styleId="ChrBold">
    <w:name w:val="Chr Bold"/>
    <w:uiPriority w:val="99"/>
    <w:rsid w:val="006D108F"/>
    <w:rPr>
      <w:b/>
    </w:rPr>
  </w:style>
  <w:style w:type="paragraph" w:styleId="List">
    <w:name w:val="List"/>
    <w:basedOn w:val="BodyText"/>
    <w:uiPriority w:val="99"/>
    <w:rsid w:val="006D108F"/>
    <w:pPr>
      <w:tabs>
        <w:tab w:val="left" w:pos="720"/>
        <w:tab w:val="left" w:pos="1440"/>
        <w:tab w:val="right" w:pos="9027"/>
      </w:tabs>
      <w:suppressAutoHyphens/>
    </w:pPr>
    <w:rPr>
      <w:rFonts w:cs="Tahoma"/>
      <w:sz w:val="22"/>
      <w:szCs w:val="24"/>
      <w:lang w:eastAsia="ar-SA"/>
    </w:rPr>
  </w:style>
  <w:style w:type="paragraph" w:styleId="BodyText2">
    <w:name w:val="Body Text 2"/>
    <w:basedOn w:val="Normal"/>
    <w:link w:val="BodyText2Char"/>
    <w:uiPriority w:val="99"/>
    <w:unhideWhenUsed/>
    <w:rsid w:val="001E0AD2"/>
    <w:pPr>
      <w:spacing w:after="120" w:line="480" w:lineRule="auto"/>
    </w:pPr>
  </w:style>
  <w:style w:type="character" w:customStyle="1" w:styleId="BodyText2Char">
    <w:name w:val="Body Text 2 Char"/>
    <w:basedOn w:val="DefaultParagraphFont"/>
    <w:link w:val="BodyText2"/>
    <w:uiPriority w:val="99"/>
    <w:rsid w:val="001E0AD2"/>
    <w:rPr>
      <w:rFonts w:ascii="Century Gothic" w:hAnsi="Century Gothic"/>
      <w:color w:val="1F497D" w:themeColor="text2"/>
      <w:sz w:val="20"/>
    </w:rPr>
  </w:style>
  <w:style w:type="paragraph" w:styleId="Subtitle">
    <w:name w:val="Subtitle"/>
    <w:basedOn w:val="Normal"/>
    <w:link w:val="SubtitleChar"/>
    <w:qFormat/>
    <w:rsid w:val="00D23ACA"/>
    <w:pPr>
      <w:spacing w:before="0" w:after="0" w:line="240" w:lineRule="auto"/>
    </w:pPr>
    <w:rPr>
      <w:rFonts w:ascii="Arial" w:eastAsia="Times New Roman" w:hAnsi="Arial" w:cs="Times New Roman"/>
      <w:b/>
      <w:color w:val="auto"/>
      <w:sz w:val="24"/>
      <w:szCs w:val="20"/>
      <w:lang w:eastAsia="en-US"/>
    </w:rPr>
  </w:style>
  <w:style w:type="character" w:customStyle="1" w:styleId="SubtitleChar">
    <w:name w:val="Subtitle Char"/>
    <w:basedOn w:val="DefaultParagraphFont"/>
    <w:link w:val="Subtitle"/>
    <w:rsid w:val="00D23ACA"/>
    <w:rPr>
      <w:rFonts w:ascii="Arial" w:eastAsia="Times New Roman" w:hAnsi="Arial" w:cs="Times New Roman"/>
      <w:b/>
      <w:szCs w:val="20"/>
      <w:lang w:eastAsia="en-US"/>
    </w:rPr>
  </w:style>
  <w:style w:type="table" w:customStyle="1" w:styleId="TableGrid3">
    <w:name w:val="Table Grid3"/>
    <w:basedOn w:val="TableNormal"/>
    <w:next w:val="TableGrid"/>
    <w:uiPriority w:val="59"/>
    <w:rsid w:val="00BE12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2B42"/>
    <w:rPr>
      <w:color w:val="800080" w:themeColor="followedHyperlink"/>
      <w:u w:val="single"/>
    </w:rPr>
  </w:style>
  <w:style w:type="character" w:styleId="UnresolvedMention">
    <w:name w:val="Unresolved Mention"/>
    <w:basedOn w:val="DefaultParagraphFont"/>
    <w:uiPriority w:val="99"/>
    <w:semiHidden/>
    <w:unhideWhenUsed/>
    <w:rsid w:val="00823A05"/>
    <w:rPr>
      <w:color w:val="605E5C"/>
      <w:shd w:val="clear" w:color="auto" w:fill="E1DFDD"/>
    </w:rPr>
  </w:style>
  <w:style w:type="character" w:styleId="Strong">
    <w:name w:val="Strong"/>
    <w:basedOn w:val="DefaultParagraphFont"/>
    <w:uiPriority w:val="22"/>
    <w:qFormat/>
    <w:rsid w:val="00855A9D"/>
    <w:rPr>
      <w:b/>
      <w:bCs/>
    </w:rPr>
  </w:style>
  <w:style w:type="character" w:customStyle="1" w:styleId="screenreader-only">
    <w:name w:val="screenreader-only"/>
    <w:basedOn w:val="DefaultParagraphFont"/>
    <w:rsid w:val="0085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6197">
      <w:bodyDiv w:val="1"/>
      <w:marLeft w:val="0"/>
      <w:marRight w:val="0"/>
      <w:marTop w:val="0"/>
      <w:marBottom w:val="0"/>
      <w:divBdr>
        <w:top w:val="none" w:sz="0" w:space="0" w:color="auto"/>
        <w:left w:val="none" w:sz="0" w:space="0" w:color="auto"/>
        <w:bottom w:val="none" w:sz="0" w:space="0" w:color="auto"/>
        <w:right w:val="none" w:sz="0" w:space="0" w:color="auto"/>
      </w:divBdr>
    </w:div>
    <w:div w:id="245727181">
      <w:bodyDiv w:val="1"/>
      <w:marLeft w:val="0"/>
      <w:marRight w:val="0"/>
      <w:marTop w:val="0"/>
      <w:marBottom w:val="0"/>
      <w:divBdr>
        <w:top w:val="none" w:sz="0" w:space="0" w:color="auto"/>
        <w:left w:val="none" w:sz="0" w:space="0" w:color="auto"/>
        <w:bottom w:val="none" w:sz="0" w:space="0" w:color="auto"/>
        <w:right w:val="none" w:sz="0" w:space="0" w:color="auto"/>
      </w:divBdr>
    </w:div>
    <w:div w:id="563221283">
      <w:bodyDiv w:val="1"/>
      <w:marLeft w:val="0"/>
      <w:marRight w:val="0"/>
      <w:marTop w:val="0"/>
      <w:marBottom w:val="0"/>
      <w:divBdr>
        <w:top w:val="none" w:sz="0" w:space="0" w:color="auto"/>
        <w:left w:val="none" w:sz="0" w:space="0" w:color="auto"/>
        <w:bottom w:val="none" w:sz="0" w:space="0" w:color="auto"/>
        <w:right w:val="none" w:sz="0" w:space="0" w:color="auto"/>
      </w:divBdr>
    </w:div>
    <w:div w:id="563833650">
      <w:bodyDiv w:val="1"/>
      <w:marLeft w:val="0"/>
      <w:marRight w:val="0"/>
      <w:marTop w:val="0"/>
      <w:marBottom w:val="0"/>
      <w:divBdr>
        <w:top w:val="none" w:sz="0" w:space="0" w:color="auto"/>
        <w:left w:val="none" w:sz="0" w:space="0" w:color="auto"/>
        <w:bottom w:val="none" w:sz="0" w:space="0" w:color="auto"/>
        <w:right w:val="none" w:sz="0" w:space="0" w:color="auto"/>
      </w:divBdr>
    </w:div>
    <w:div w:id="763920158">
      <w:bodyDiv w:val="1"/>
      <w:marLeft w:val="0"/>
      <w:marRight w:val="0"/>
      <w:marTop w:val="0"/>
      <w:marBottom w:val="0"/>
      <w:divBdr>
        <w:top w:val="none" w:sz="0" w:space="0" w:color="auto"/>
        <w:left w:val="none" w:sz="0" w:space="0" w:color="auto"/>
        <w:bottom w:val="none" w:sz="0" w:space="0" w:color="auto"/>
        <w:right w:val="none" w:sz="0" w:space="0" w:color="auto"/>
      </w:divBdr>
    </w:div>
    <w:div w:id="1005978260">
      <w:bodyDiv w:val="1"/>
      <w:marLeft w:val="0"/>
      <w:marRight w:val="0"/>
      <w:marTop w:val="0"/>
      <w:marBottom w:val="0"/>
      <w:divBdr>
        <w:top w:val="none" w:sz="0" w:space="0" w:color="auto"/>
        <w:left w:val="none" w:sz="0" w:space="0" w:color="auto"/>
        <w:bottom w:val="none" w:sz="0" w:space="0" w:color="auto"/>
        <w:right w:val="none" w:sz="0" w:space="0" w:color="auto"/>
      </w:divBdr>
    </w:div>
    <w:div w:id="1150950718">
      <w:bodyDiv w:val="1"/>
      <w:marLeft w:val="0"/>
      <w:marRight w:val="0"/>
      <w:marTop w:val="0"/>
      <w:marBottom w:val="0"/>
      <w:divBdr>
        <w:top w:val="none" w:sz="0" w:space="0" w:color="auto"/>
        <w:left w:val="none" w:sz="0" w:space="0" w:color="auto"/>
        <w:bottom w:val="none" w:sz="0" w:space="0" w:color="auto"/>
        <w:right w:val="none" w:sz="0" w:space="0" w:color="auto"/>
      </w:divBdr>
    </w:div>
    <w:div w:id="1178273470">
      <w:bodyDiv w:val="1"/>
      <w:marLeft w:val="0"/>
      <w:marRight w:val="0"/>
      <w:marTop w:val="0"/>
      <w:marBottom w:val="0"/>
      <w:divBdr>
        <w:top w:val="none" w:sz="0" w:space="0" w:color="auto"/>
        <w:left w:val="none" w:sz="0" w:space="0" w:color="auto"/>
        <w:bottom w:val="none" w:sz="0" w:space="0" w:color="auto"/>
        <w:right w:val="none" w:sz="0" w:space="0" w:color="auto"/>
      </w:divBdr>
    </w:div>
    <w:div w:id="1227305208">
      <w:bodyDiv w:val="1"/>
      <w:marLeft w:val="0"/>
      <w:marRight w:val="0"/>
      <w:marTop w:val="0"/>
      <w:marBottom w:val="0"/>
      <w:divBdr>
        <w:top w:val="none" w:sz="0" w:space="0" w:color="auto"/>
        <w:left w:val="none" w:sz="0" w:space="0" w:color="auto"/>
        <w:bottom w:val="none" w:sz="0" w:space="0" w:color="auto"/>
        <w:right w:val="none" w:sz="0" w:space="0" w:color="auto"/>
      </w:divBdr>
    </w:div>
    <w:div w:id="1489402301">
      <w:bodyDiv w:val="1"/>
      <w:marLeft w:val="0"/>
      <w:marRight w:val="0"/>
      <w:marTop w:val="0"/>
      <w:marBottom w:val="0"/>
      <w:divBdr>
        <w:top w:val="none" w:sz="0" w:space="0" w:color="auto"/>
        <w:left w:val="none" w:sz="0" w:space="0" w:color="auto"/>
        <w:bottom w:val="none" w:sz="0" w:space="0" w:color="auto"/>
        <w:right w:val="none" w:sz="0" w:space="0" w:color="auto"/>
      </w:divBdr>
    </w:div>
    <w:div w:id="1871991602">
      <w:bodyDiv w:val="1"/>
      <w:marLeft w:val="0"/>
      <w:marRight w:val="0"/>
      <w:marTop w:val="0"/>
      <w:marBottom w:val="0"/>
      <w:divBdr>
        <w:top w:val="none" w:sz="0" w:space="0" w:color="auto"/>
        <w:left w:val="none" w:sz="0" w:space="0" w:color="auto"/>
        <w:bottom w:val="none" w:sz="0" w:space="0" w:color="auto"/>
        <w:right w:val="none" w:sz="0" w:space="0" w:color="auto"/>
      </w:divBdr>
    </w:div>
    <w:div w:id="20978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gov.uk/government/publications/below-the-radar-low-level-disruption-in-the-countrys-classroo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36889/Behaviour_Management_report_final__11_July_2016.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dx.doi.org/10.1080/10476210.2011.567838"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canvas.ljmu.ac.uk/courses/82394/pages/confident-classroom-management-post-session-reading-and-resources-and-behaviour-resource-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journals.sagepub.com/doi/10.1177/0022487119880162?icid=int.sj-abstract.similar-articles.2"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36889/Behaviour_Management_report_final__11_July_2016.pdf" TargetMode="External"/><Relationship Id="rId23" Type="http://schemas.openxmlformats.org/officeDocument/2006/relationships/hyperlink" Target="https://www.gov.uk/government/publications/initial-teacher-training-government-response-to-carter-review" TargetMode="External"/><Relationship Id="rId10" Type="http://schemas.openxmlformats.org/officeDocument/2006/relationships/endnotes" Target="endnotes.xml"/><Relationship Id="rId19" Type="http://schemas.openxmlformats.org/officeDocument/2006/relationships/hyperlink" Target="https://canvas.ljmu.ac.uk/courses/82394/pages/confident-classroom-management-post-session-reading-and-resources-and-behaviour-resource-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agepub.com/doi/10.1177/0022487119880162?icid=int.sj-abstract.similar-articles.2" TargetMode="External"/><Relationship Id="rId22" Type="http://schemas.openxmlformats.org/officeDocument/2006/relationships/hyperlink" Target="https://itt-placement.com/pgce-secondary/placement-experience-file.ph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1" ma:contentTypeDescription="Create a new document." ma:contentTypeScope="" ma:versionID="865b8d0c26ae81eb433046b306c1a897">
  <xsd:schema xmlns:xsd="http://www.w3.org/2001/XMLSchema" xmlns:xs="http://www.w3.org/2001/XMLSchema" xmlns:p="http://schemas.microsoft.com/office/2006/metadata/properties" xmlns:ns2="38d8a06d-686a-4c9b-864b-04be773536ac" targetNamespace="http://schemas.microsoft.com/office/2006/metadata/properties" ma:root="true" ma:fieldsID="155db35f8f465f75f4c3a993da999f3f" ns2:_="">
    <xsd:import namespace="38d8a06d-686a-4c9b-864b-04be773536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8a06d-686a-4c9b-864b-04be773536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06062-EA39-4FA5-9060-F55340C87AF6}">
  <ds:schemaRefs>
    <ds:schemaRef ds:uri="http://schemas.openxmlformats.org/officeDocument/2006/bibliography"/>
  </ds:schemaRefs>
</ds:datastoreItem>
</file>

<file path=customXml/itemProps2.xml><?xml version="1.0" encoding="utf-8"?>
<ds:datastoreItem xmlns:ds="http://schemas.openxmlformats.org/officeDocument/2006/customXml" ds:itemID="{D5C6733B-26CC-4AF0-B995-068A084ED6A0}">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38d8a06d-686a-4c9b-864b-04be773536ac"/>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53F55DA-BC25-42E6-9368-EAFC345C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8a06d-686a-4c9b-864b-04be77353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2109F-D4A0-4362-9E2D-E255D9B7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6</TotalTime>
  <Pages>16</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Pratt, Andrea</cp:lastModifiedBy>
  <cp:revision>4</cp:revision>
  <cp:lastPrinted>2023-09-18T13:11:00Z</cp:lastPrinted>
  <dcterms:created xsi:type="dcterms:W3CDTF">2023-09-26T08:38:00Z</dcterms:created>
  <dcterms:modified xsi:type="dcterms:W3CDTF">2023-09-26T08:42:00Z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y fmtid="{D5CDD505-2E9C-101B-9397-08002B2CF9AE}" pid="3" name="Order">
    <vt:r8>8900</vt:r8>
  </property>
  <property fmtid="{D5CDD505-2E9C-101B-9397-08002B2CF9AE}" pid="4" name="xd_ProgID">
    <vt:lpwstr/>
  </property>
  <property fmtid="{D5CDD505-2E9C-101B-9397-08002B2CF9AE}" pid="5" name="TemplateUrl">
    <vt:lpwstr/>
  </property>
</Properties>
</file>