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1115"/>
        <w:tblW w:w="15621" w:type="dxa"/>
        <w:tblLayout w:type="fixed"/>
        <w:tblLook w:val="04A0" w:firstRow="1" w:lastRow="0" w:firstColumn="1" w:lastColumn="0" w:noHBand="0" w:noVBand="1"/>
      </w:tblPr>
      <w:tblGrid>
        <w:gridCol w:w="856"/>
        <w:gridCol w:w="2295"/>
        <w:gridCol w:w="1078"/>
        <w:gridCol w:w="1011"/>
        <w:gridCol w:w="1266"/>
        <w:gridCol w:w="1002"/>
        <w:gridCol w:w="608"/>
        <w:gridCol w:w="1518"/>
        <w:gridCol w:w="1426"/>
        <w:gridCol w:w="650"/>
        <w:gridCol w:w="879"/>
        <w:gridCol w:w="1073"/>
        <w:gridCol w:w="1959"/>
      </w:tblGrid>
      <w:tr w:rsidR="006B70F4" w:rsidRPr="00142A47" w14:paraId="0206DC52" w14:textId="77777777" w:rsidTr="006B70F4">
        <w:trPr>
          <w:trHeight w:val="486"/>
        </w:trPr>
        <w:tc>
          <w:tcPr>
            <w:tcW w:w="856" w:type="dxa"/>
            <w:shd w:val="clear" w:color="auto" w:fill="DEEAF6" w:themeFill="accent1" w:themeFillTint="33"/>
          </w:tcPr>
          <w:p w14:paraId="7EC2F761" w14:textId="77777777" w:rsidR="006B70F4" w:rsidRDefault="006B70F4" w:rsidP="005D4F32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373" w:type="dxa"/>
            <w:gridSpan w:val="2"/>
            <w:shd w:val="clear" w:color="auto" w:fill="DEEAF6" w:themeFill="accent1" w:themeFillTint="33"/>
          </w:tcPr>
          <w:p w14:paraId="755154CE" w14:textId="41D76177" w:rsidR="006B70F4" w:rsidRPr="00B63321" w:rsidRDefault="006B70F4" w:rsidP="005D4F32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Student teacher:</w:t>
            </w:r>
          </w:p>
        </w:tc>
        <w:tc>
          <w:tcPr>
            <w:tcW w:w="2277" w:type="dxa"/>
            <w:gridSpan w:val="2"/>
            <w:shd w:val="clear" w:color="auto" w:fill="auto"/>
          </w:tcPr>
          <w:p w14:paraId="4C2F5B05" w14:textId="77777777" w:rsidR="006B70F4" w:rsidRPr="00B63321" w:rsidRDefault="006B70F4" w:rsidP="005D4F32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  <w:gridSpan w:val="2"/>
            <w:shd w:val="clear" w:color="auto" w:fill="DEEAF6" w:themeFill="accent1" w:themeFillTint="33"/>
          </w:tcPr>
          <w:p w14:paraId="4FC3B624" w14:textId="6A74DCEA" w:rsidR="006B70F4" w:rsidRPr="00B63321" w:rsidRDefault="006B70F4" w:rsidP="005D4F32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Class/group: </w:t>
            </w:r>
          </w:p>
        </w:tc>
        <w:tc>
          <w:tcPr>
            <w:tcW w:w="2944" w:type="dxa"/>
            <w:gridSpan w:val="2"/>
            <w:shd w:val="clear" w:color="auto" w:fill="auto"/>
          </w:tcPr>
          <w:p w14:paraId="222F6F6D" w14:textId="77777777" w:rsidR="006B70F4" w:rsidRPr="00B63321" w:rsidRDefault="006B70F4" w:rsidP="005D4F32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gridSpan w:val="2"/>
            <w:shd w:val="clear" w:color="auto" w:fill="DEEAF6" w:themeFill="accent1" w:themeFillTint="33"/>
          </w:tcPr>
          <w:p w14:paraId="10D2751A" w14:textId="76BB6C8C" w:rsidR="006B70F4" w:rsidRPr="00B63321" w:rsidRDefault="006B70F4" w:rsidP="005D4F32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Date:</w:t>
            </w:r>
          </w:p>
        </w:tc>
        <w:tc>
          <w:tcPr>
            <w:tcW w:w="3032" w:type="dxa"/>
            <w:gridSpan w:val="2"/>
            <w:shd w:val="clear" w:color="auto" w:fill="auto"/>
          </w:tcPr>
          <w:p w14:paraId="171E5746" w14:textId="3FECAA62" w:rsidR="006B70F4" w:rsidRPr="00B63321" w:rsidRDefault="006B70F4" w:rsidP="005D4F32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637AF4" w:rsidRPr="00142A47" w14:paraId="2DBA3BA9" w14:textId="77777777" w:rsidTr="000542AB">
        <w:trPr>
          <w:trHeight w:val="486"/>
        </w:trPr>
        <w:tc>
          <w:tcPr>
            <w:tcW w:w="856" w:type="dxa"/>
            <w:vMerge w:val="restart"/>
            <w:shd w:val="clear" w:color="auto" w:fill="DEEAF6" w:themeFill="accent1" w:themeFillTint="33"/>
            <w:textDirection w:val="btLr"/>
          </w:tcPr>
          <w:p w14:paraId="1CD7BA01" w14:textId="57BBB57B" w:rsidR="00637AF4" w:rsidRPr="000542AB" w:rsidRDefault="000542AB" w:rsidP="000542AB">
            <w:pPr>
              <w:spacing w:line="240" w:lineRule="auto"/>
              <w:ind w:left="113" w:right="113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542AB">
              <w:rPr>
                <w:rFonts w:asciiTheme="majorHAnsi" w:hAnsiTheme="majorHAnsi" w:cstheme="majorHAnsi"/>
                <w:b/>
                <w:sz w:val="32"/>
                <w:szCs w:val="32"/>
              </w:rPr>
              <w:t>ASSESS</w:t>
            </w:r>
          </w:p>
        </w:tc>
        <w:tc>
          <w:tcPr>
            <w:tcW w:w="14765" w:type="dxa"/>
            <w:gridSpan w:val="12"/>
            <w:shd w:val="clear" w:color="auto" w:fill="DEEAF6" w:themeFill="accent1" w:themeFillTint="33"/>
          </w:tcPr>
          <w:p w14:paraId="286E6234" w14:textId="75461670" w:rsidR="00637AF4" w:rsidRPr="00922E36" w:rsidRDefault="00637AF4" w:rsidP="005D4F32">
            <w:pPr>
              <w:spacing w:line="240" w:lineRule="auto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D07437">
              <w:rPr>
                <w:rFonts w:asciiTheme="majorHAnsi" w:hAnsiTheme="majorHAnsi" w:cstheme="majorHAnsi"/>
                <w:b/>
                <w:i/>
                <w:iCs/>
              </w:rPr>
              <w:t xml:space="preserve">Where are pupils (cohort, </w:t>
            </w:r>
            <w:proofErr w:type="gramStart"/>
            <w:r w:rsidRPr="00D07437">
              <w:rPr>
                <w:rFonts w:asciiTheme="majorHAnsi" w:hAnsiTheme="majorHAnsi" w:cstheme="majorHAnsi"/>
                <w:b/>
                <w:i/>
                <w:iCs/>
              </w:rPr>
              <w:t>groups</w:t>
            </w:r>
            <w:proofErr w:type="gramEnd"/>
            <w:r w:rsidRPr="00D07437">
              <w:rPr>
                <w:rFonts w:asciiTheme="majorHAnsi" w:hAnsiTheme="majorHAnsi" w:cstheme="majorHAnsi"/>
                <w:b/>
                <w:i/>
                <w:iCs/>
              </w:rPr>
              <w:t xml:space="preserve"> and individuals) in the learning within this specific area </w:t>
            </w:r>
            <w:r>
              <w:rPr>
                <w:rFonts w:asciiTheme="majorHAnsi" w:hAnsiTheme="majorHAnsi" w:cstheme="majorHAnsi"/>
                <w:b/>
                <w:i/>
                <w:iCs/>
              </w:rPr>
              <w:t xml:space="preserve">for focus </w:t>
            </w:r>
            <w:r>
              <w:rPr>
                <w:rFonts w:asciiTheme="majorHAnsi" w:hAnsiTheme="majorHAnsi" w:cstheme="majorHAnsi"/>
                <w:b/>
                <w:i/>
                <w:iCs/>
              </w:rPr>
              <w:t>through this provision</w:t>
            </w:r>
            <w:r w:rsidRPr="00D07437">
              <w:rPr>
                <w:rFonts w:asciiTheme="majorHAnsi" w:hAnsiTheme="majorHAnsi" w:cstheme="majorHAnsi"/>
                <w:b/>
                <w:i/>
                <w:iCs/>
              </w:rPr>
              <w:t>?</w:t>
            </w:r>
            <w:r>
              <w:rPr>
                <w:rFonts w:asciiTheme="majorHAnsi" w:hAnsiTheme="majorHAnsi" w:cstheme="majorHAnsi"/>
                <w:b/>
                <w:i/>
                <w:iCs/>
              </w:rPr>
              <w:t xml:space="preserve">  </w:t>
            </w:r>
            <w:r w:rsidRPr="00003BF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Use this box to ascertain starting points in this learning for this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provision</w:t>
            </w:r>
            <w:r w:rsidRPr="00003BF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 for specific individuals/groups/cohorts.  You may want to split the box up to help </w:t>
            </w:r>
            <w:proofErr w:type="spellStart"/>
            <w:r w:rsidRPr="00003BF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organise</w:t>
            </w:r>
            <w:proofErr w:type="spellEnd"/>
            <w:r w:rsidRPr="00003BF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 the information.</w:t>
            </w:r>
          </w:p>
        </w:tc>
      </w:tr>
      <w:tr w:rsidR="00637AF4" w:rsidRPr="00142A47" w14:paraId="04CBF335" w14:textId="77777777" w:rsidTr="006B70F4">
        <w:trPr>
          <w:trHeight w:val="526"/>
        </w:trPr>
        <w:tc>
          <w:tcPr>
            <w:tcW w:w="856" w:type="dxa"/>
            <w:vMerge/>
          </w:tcPr>
          <w:p w14:paraId="3B3F0793" w14:textId="77777777" w:rsidR="00637AF4" w:rsidRPr="006712BD" w:rsidRDefault="00637AF4" w:rsidP="005D4F32">
            <w:pPr>
              <w:pStyle w:val="paragraph"/>
              <w:jc w:val="center"/>
              <w:textAlignment w:val="baseline"/>
            </w:pPr>
          </w:p>
        </w:tc>
        <w:tc>
          <w:tcPr>
            <w:tcW w:w="14765" w:type="dxa"/>
            <w:gridSpan w:val="12"/>
            <w:shd w:val="clear" w:color="auto" w:fill="auto"/>
          </w:tcPr>
          <w:p w14:paraId="5EE15021" w14:textId="4EB2C511" w:rsidR="00637AF4" w:rsidRPr="006712BD" w:rsidRDefault="00637AF4" w:rsidP="005D4F32">
            <w:pPr>
              <w:pStyle w:val="paragraph"/>
              <w:jc w:val="center"/>
              <w:textAlignment w:val="baseline"/>
            </w:pPr>
          </w:p>
        </w:tc>
      </w:tr>
      <w:tr w:rsidR="00637AF4" w:rsidRPr="00142A47" w14:paraId="794E51EE" w14:textId="77777777" w:rsidTr="000542AB">
        <w:trPr>
          <w:trHeight w:val="429"/>
        </w:trPr>
        <w:tc>
          <w:tcPr>
            <w:tcW w:w="856" w:type="dxa"/>
            <w:vMerge w:val="restart"/>
            <w:shd w:val="clear" w:color="auto" w:fill="DEEAF6" w:themeFill="accent1" w:themeFillTint="33"/>
            <w:textDirection w:val="btLr"/>
          </w:tcPr>
          <w:p w14:paraId="4F7E4141" w14:textId="56C4753A" w:rsidR="00637AF4" w:rsidRPr="000542AB" w:rsidRDefault="000542AB" w:rsidP="000542A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0542AB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PLAN</w:t>
            </w:r>
          </w:p>
        </w:tc>
        <w:tc>
          <w:tcPr>
            <w:tcW w:w="14765" w:type="dxa"/>
            <w:gridSpan w:val="12"/>
            <w:shd w:val="clear" w:color="auto" w:fill="DEEAF6" w:themeFill="accent1" w:themeFillTint="33"/>
          </w:tcPr>
          <w:p w14:paraId="11428441" w14:textId="50906BA4" w:rsidR="00637AF4" w:rsidRPr="004D4A10" w:rsidRDefault="00637AF4" w:rsidP="00DD782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D4A1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Objectives and outcomes for each </w:t>
            </w:r>
            <w:r w:rsidRPr="004D4A10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enhanced</w:t>
            </w:r>
            <w:r w:rsidRPr="004D4A1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area of continuous provision</w:t>
            </w:r>
          </w:p>
          <w:p w14:paraId="16D4B5C7" w14:textId="4A837D9E" w:rsidR="00637AF4" w:rsidRPr="004214DB" w:rsidRDefault="00637AF4" w:rsidP="005457E1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214DB">
              <w:rPr>
                <w:rFonts w:asciiTheme="majorHAnsi" w:hAnsiTheme="majorHAnsi" w:cstheme="majorHAnsi"/>
                <w:sz w:val="18"/>
                <w:szCs w:val="18"/>
              </w:rPr>
              <w:t>Please note that it is not an expectation that every area will have an enhancement</w:t>
            </w:r>
          </w:p>
        </w:tc>
      </w:tr>
      <w:tr w:rsidR="00637AF4" w:rsidRPr="00142A47" w14:paraId="3A3E0694" w14:textId="77777777" w:rsidTr="006B70F4">
        <w:trPr>
          <w:trHeight w:val="533"/>
        </w:trPr>
        <w:tc>
          <w:tcPr>
            <w:tcW w:w="856" w:type="dxa"/>
            <w:vMerge/>
            <w:shd w:val="clear" w:color="auto" w:fill="DEEAF6" w:themeFill="accent1" w:themeFillTint="33"/>
          </w:tcPr>
          <w:p w14:paraId="46726513" w14:textId="77777777" w:rsidR="00637AF4" w:rsidRPr="00AB09EA" w:rsidRDefault="00637AF4" w:rsidP="005D4F3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DEEAF6" w:themeFill="accent1" w:themeFillTint="33"/>
          </w:tcPr>
          <w:p w14:paraId="5729D04C" w14:textId="241EA37B" w:rsidR="00637AF4" w:rsidRPr="00AB09EA" w:rsidRDefault="00637AF4" w:rsidP="005D4F3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</w:pPr>
            <w:r w:rsidRPr="00AB09EA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  <w:t>Area of provision</w:t>
            </w:r>
          </w:p>
        </w:tc>
        <w:tc>
          <w:tcPr>
            <w:tcW w:w="2089" w:type="dxa"/>
            <w:gridSpan w:val="2"/>
            <w:shd w:val="clear" w:color="auto" w:fill="auto"/>
          </w:tcPr>
          <w:p w14:paraId="7A28E1FA" w14:textId="77777777" w:rsidR="00637AF4" w:rsidRPr="00046980" w:rsidRDefault="00637AF4" w:rsidP="005D4F32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D722304" w14:textId="77777777" w:rsidR="00637AF4" w:rsidRPr="00046980" w:rsidRDefault="00637AF4" w:rsidP="005D4F32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EB61935" w14:textId="77777777" w:rsidR="00637AF4" w:rsidRPr="00046980" w:rsidRDefault="00637AF4" w:rsidP="005D4F32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1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14:paraId="5AF1EE67" w14:textId="77777777" w:rsidR="00637AF4" w:rsidRPr="00046980" w:rsidRDefault="00637AF4" w:rsidP="005D4F32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14:paraId="0E53D1D8" w14:textId="77777777" w:rsidR="00637AF4" w:rsidRPr="00046980" w:rsidRDefault="00637AF4" w:rsidP="005D4F32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1"/>
              </w:rPr>
            </w:pPr>
          </w:p>
        </w:tc>
        <w:tc>
          <w:tcPr>
            <w:tcW w:w="1959" w:type="dxa"/>
            <w:shd w:val="clear" w:color="auto" w:fill="auto"/>
          </w:tcPr>
          <w:p w14:paraId="40A5F893" w14:textId="77777777" w:rsidR="00637AF4" w:rsidRPr="00046980" w:rsidRDefault="00637AF4" w:rsidP="005D4F32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1"/>
              </w:rPr>
            </w:pPr>
          </w:p>
        </w:tc>
      </w:tr>
      <w:tr w:rsidR="00637AF4" w:rsidRPr="00142A47" w14:paraId="75097714" w14:textId="77777777" w:rsidTr="006B70F4">
        <w:trPr>
          <w:trHeight w:val="882"/>
        </w:trPr>
        <w:tc>
          <w:tcPr>
            <w:tcW w:w="856" w:type="dxa"/>
            <w:vMerge/>
            <w:shd w:val="clear" w:color="auto" w:fill="DEEAF6" w:themeFill="accent1" w:themeFillTint="33"/>
          </w:tcPr>
          <w:p w14:paraId="55145BD7" w14:textId="77777777" w:rsidR="00637AF4" w:rsidRPr="00AB09EA" w:rsidRDefault="00637AF4" w:rsidP="005D4F3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i/>
                <w:iCs/>
              </w:rPr>
            </w:pPr>
          </w:p>
        </w:tc>
        <w:tc>
          <w:tcPr>
            <w:tcW w:w="2295" w:type="dxa"/>
            <w:shd w:val="clear" w:color="auto" w:fill="DEEAF6" w:themeFill="accent1" w:themeFillTint="33"/>
          </w:tcPr>
          <w:p w14:paraId="784DAD3B" w14:textId="0141D1A5" w:rsidR="00637AF4" w:rsidRPr="004214DB" w:rsidRDefault="00637AF4" w:rsidP="005D4F3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1"/>
              </w:rPr>
            </w:pPr>
            <w:r w:rsidRPr="00AB09EA">
              <w:rPr>
                <w:rFonts w:asciiTheme="majorHAnsi" w:hAnsiTheme="majorHAnsi" w:cstheme="majorHAnsi"/>
                <w:b/>
                <w:i/>
                <w:iCs/>
              </w:rPr>
              <w:t>Area of learning (EYFS)</w:t>
            </w:r>
            <w:r w:rsidRPr="004214DB">
              <w:rPr>
                <w:rFonts w:asciiTheme="majorHAnsi" w:hAnsiTheme="majorHAnsi" w:cstheme="majorHAnsi"/>
                <w:b/>
                <w:sz w:val="20"/>
                <w:szCs w:val="21"/>
              </w:rPr>
              <w:t xml:space="preserve"> </w:t>
            </w:r>
            <w:r w:rsidRPr="004214DB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– highlight as appropriate</w:t>
            </w:r>
          </w:p>
        </w:tc>
        <w:tc>
          <w:tcPr>
            <w:tcW w:w="2089" w:type="dxa"/>
            <w:gridSpan w:val="2"/>
            <w:shd w:val="clear" w:color="auto" w:fill="auto"/>
          </w:tcPr>
          <w:p w14:paraId="56FBB01C" w14:textId="2DAF6AD0" w:rsidR="00637AF4" w:rsidRPr="004B0E50" w:rsidRDefault="00637AF4" w:rsidP="005D4F3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B0E50">
              <w:rPr>
                <w:b/>
                <w:sz w:val="18"/>
                <w:szCs w:val="18"/>
              </w:rPr>
              <w:t>C&amp;</w:t>
            </w:r>
            <w:proofErr w:type="gramStart"/>
            <w:r w:rsidRPr="004B0E50">
              <w:rPr>
                <w:b/>
                <w:sz w:val="18"/>
                <w:szCs w:val="18"/>
              </w:rPr>
              <w:t>L,  PSED</w:t>
            </w:r>
            <w:proofErr w:type="gramEnd"/>
            <w:r w:rsidRPr="004B0E50">
              <w:rPr>
                <w:b/>
                <w:sz w:val="18"/>
                <w:szCs w:val="18"/>
              </w:rPr>
              <w:t>, PD,</w:t>
            </w:r>
            <w:r>
              <w:rPr>
                <w:b/>
                <w:sz w:val="18"/>
                <w:szCs w:val="18"/>
              </w:rPr>
              <w:t xml:space="preserve"> L, M, UTW, EAD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0A00FCC" w14:textId="2910323E" w:rsidR="00637AF4" w:rsidRPr="00046980" w:rsidRDefault="00637AF4" w:rsidP="005D4F32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1"/>
              </w:rPr>
            </w:pPr>
            <w:r w:rsidRPr="004B0E50">
              <w:rPr>
                <w:b/>
                <w:sz w:val="18"/>
                <w:szCs w:val="18"/>
              </w:rPr>
              <w:t>C&amp;</w:t>
            </w:r>
            <w:proofErr w:type="gramStart"/>
            <w:r w:rsidRPr="004B0E50">
              <w:rPr>
                <w:b/>
                <w:sz w:val="18"/>
                <w:szCs w:val="18"/>
              </w:rPr>
              <w:t>L,  PSED</w:t>
            </w:r>
            <w:proofErr w:type="gramEnd"/>
            <w:r w:rsidRPr="004B0E50">
              <w:rPr>
                <w:b/>
                <w:sz w:val="18"/>
                <w:szCs w:val="18"/>
              </w:rPr>
              <w:t>, PD,</w:t>
            </w:r>
            <w:r>
              <w:rPr>
                <w:b/>
                <w:sz w:val="18"/>
                <w:szCs w:val="18"/>
              </w:rPr>
              <w:t xml:space="preserve"> L, M, UTW, EAD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78AAE9E" w14:textId="6D644538" w:rsidR="00637AF4" w:rsidRPr="00046980" w:rsidRDefault="00637AF4" w:rsidP="005D4F32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1"/>
              </w:rPr>
            </w:pPr>
            <w:r w:rsidRPr="004B0E50">
              <w:rPr>
                <w:b/>
                <w:sz w:val="18"/>
                <w:szCs w:val="18"/>
              </w:rPr>
              <w:t>C&amp;</w:t>
            </w:r>
            <w:proofErr w:type="gramStart"/>
            <w:r w:rsidRPr="004B0E50">
              <w:rPr>
                <w:b/>
                <w:sz w:val="18"/>
                <w:szCs w:val="18"/>
              </w:rPr>
              <w:t>L,  PSED</w:t>
            </w:r>
            <w:proofErr w:type="gramEnd"/>
            <w:r w:rsidRPr="004B0E50">
              <w:rPr>
                <w:b/>
                <w:sz w:val="18"/>
                <w:szCs w:val="18"/>
              </w:rPr>
              <w:t>, PD,</w:t>
            </w:r>
            <w:r>
              <w:rPr>
                <w:b/>
                <w:sz w:val="18"/>
                <w:szCs w:val="18"/>
              </w:rPr>
              <w:t xml:space="preserve"> L, M, UTW, EAD</w:t>
            </w:r>
          </w:p>
        </w:tc>
        <w:tc>
          <w:tcPr>
            <w:tcW w:w="2076" w:type="dxa"/>
            <w:gridSpan w:val="2"/>
            <w:shd w:val="clear" w:color="auto" w:fill="auto"/>
          </w:tcPr>
          <w:p w14:paraId="4E59D55D" w14:textId="3AC0673C" w:rsidR="00637AF4" w:rsidRPr="00046980" w:rsidRDefault="00637AF4" w:rsidP="005D4F32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1"/>
              </w:rPr>
            </w:pPr>
            <w:r w:rsidRPr="004B0E50">
              <w:rPr>
                <w:b/>
                <w:sz w:val="18"/>
                <w:szCs w:val="18"/>
              </w:rPr>
              <w:t>C&amp;</w:t>
            </w:r>
            <w:proofErr w:type="gramStart"/>
            <w:r w:rsidRPr="004B0E50">
              <w:rPr>
                <w:b/>
                <w:sz w:val="18"/>
                <w:szCs w:val="18"/>
              </w:rPr>
              <w:t>L,  PSED</w:t>
            </w:r>
            <w:proofErr w:type="gramEnd"/>
            <w:r w:rsidRPr="004B0E50">
              <w:rPr>
                <w:b/>
                <w:sz w:val="18"/>
                <w:szCs w:val="18"/>
              </w:rPr>
              <w:t>, PD,</w:t>
            </w:r>
            <w:r>
              <w:rPr>
                <w:b/>
                <w:sz w:val="18"/>
                <w:szCs w:val="18"/>
              </w:rPr>
              <w:t xml:space="preserve"> L, M, UTW, EAD</w:t>
            </w:r>
          </w:p>
        </w:tc>
        <w:tc>
          <w:tcPr>
            <w:tcW w:w="1952" w:type="dxa"/>
            <w:gridSpan w:val="2"/>
            <w:shd w:val="clear" w:color="auto" w:fill="auto"/>
          </w:tcPr>
          <w:p w14:paraId="675B3530" w14:textId="0245463D" w:rsidR="00637AF4" w:rsidRPr="00046980" w:rsidRDefault="00637AF4" w:rsidP="005D4F32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1"/>
              </w:rPr>
            </w:pPr>
            <w:r w:rsidRPr="004B0E50">
              <w:rPr>
                <w:b/>
                <w:sz w:val="18"/>
                <w:szCs w:val="18"/>
              </w:rPr>
              <w:t>C&amp;</w:t>
            </w:r>
            <w:proofErr w:type="gramStart"/>
            <w:r w:rsidRPr="004B0E50">
              <w:rPr>
                <w:b/>
                <w:sz w:val="18"/>
                <w:szCs w:val="18"/>
              </w:rPr>
              <w:t>L,  PSED</w:t>
            </w:r>
            <w:proofErr w:type="gramEnd"/>
            <w:r w:rsidRPr="004B0E50">
              <w:rPr>
                <w:b/>
                <w:sz w:val="18"/>
                <w:szCs w:val="18"/>
              </w:rPr>
              <w:t>, PD,</w:t>
            </w:r>
            <w:r>
              <w:rPr>
                <w:b/>
                <w:sz w:val="18"/>
                <w:szCs w:val="18"/>
              </w:rPr>
              <w:t xml:space="preserve"> L, M, UTW, EAD</w:t>
            </w:r>
          </w:p>
        </w:tc>
        <w:tc>
          <w:tcPr>
            <w:tcW w:w="1959" w:type="dxa"/>
            <w:shd w:val="clear" w:color="auto" w:fill="auto"/>
          </w:tcPr>
          <w:p w14:paraId="31145B90" w14:textId="36A432AE" w:rsidR="00637AF4" w:rsidRPr="00046980" w:rsidRDefault="00637AF4" w:rsidP="005D4F32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1"/>
              </w:rPr>
            </w:pPr>
            <w:r w:rsidRPr="004B0E50">
              <w:rPr>
                <w:b/>
                <w:sz w:val="18"/>
                <w:szCs w:val="18"/>
              </w:rPr>
              <w:t>C&amp;</w:t>
            </w:r>
            <w:proofErr w:type="gramStart"/>
            <w:r w:rsidRPr="004B0E50">
              <w:rPr>
                <w:b/>
                <w:sz w:val="18"/>
                <w:szCs w:val="18"/>
              </w:rPr>
              <w:t>L,  PSED</w:t>
            </w:r>
            <w:proofErr w:type="gramEnd"/>
            <w:r w:rsidRPr="004B0E50">
              <w:rPr>
                <w:b/>
                <w:sz w:val="18"/>
                <w:szCs w:val="18"/>
              </w:rPr>
              <w:t>, PD,</w:t>
            </w:r>
            <w:r>
              <w:rPr>
                <w:b/>
                <w:sz w:val="18"/>
                <w:szCs w:val="18"/>
              </w:rPr>
              <w:t xml:space="preserve"> L, M, UTW, EAD</w:t>
            </w:r>
          </w:p>
        </w:tc>
      </w:tr>
      <w:tr w:rsidR="00637AF4" w:rsidRPr="00142A47" w14:paraId="11BC443D" w14:textId="77777777" w:rsidTr="006B70F4">
        <w:trPr>
          <w:trHeight w:val="533"/>
        </w:trPr>
        <w:tc>
          <w:tcPr>
            <w:tcW w:w="856" w:type="dxa"/>
            <w:vMerge/>
            <w:shd w:val="clear" w:color="auto" w:fill="DEEAF6" w:themeFill="accent1" w:themeFillTint="33"/>
          </w:tcPr>
          <w:p w14:paraId="37387256" w14:textId="77777777" w:rsidR="00637AF4" w:rsidRPr="004214DB" w:rsidRDefault="00637AF4" w:rsidP="005D4F3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i/>
                <w:iCs/>
              </w:rPr>
            </w:pPr>
          </w:p>
        </w:tc>
        <w:tc>
          <w:tcPr>
            <w:tcW w:w="2295" w:type="dxa"/>
            <w:shd w:val="clear" w:color="auto" w:fill="DEEAF6" w:themeFill="accent1" w:themeFillTint="33"/>
          </w:tcPr>
          <w:p w14:paraId="4975C83D" w14:textId="30C957C2" w:rsidR="00637AF4" w:rsidRPr="004214DB" w:rsidRDefault="00637AF4" w:rsidP="005D4F3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i/>
                <w:iCs/>
              </w:rPr>
            </w:pPr>
            <w:r w:rsidRPr="004214DB">
              <w:rPr>
                <w:rFonts w:asciiTheme="majorHAnsi" w:hAnsiTheme="majorHAnsi" w:cstheme="majorHAnsi"/>
                <w:b/>
                <w:i/>
                <w:iCs/>
              </w:rPr>
              <w:t xml:space="preserve">What is the specific learning aim of this </w:t>
            </w:r>
            <w:r w:rsidRPr="004214DB">
              <w:rPr>
                <w:rFonts w:asciiTheme="majorHAnsi" w:hAnsiTheme="majorHAnsi" w:cstheme="majorHAnsi"/>
                <w:b/>
                <w:i/>
                <w:iCs/>
              </w:rPr>
              <w:t>area of provision</w:t>
            </w:r>
            <w:r w:rsidRPr="004214DB">
              <w:rPr>
                <w:rFonts w:asciiTheme="majorHAnsi" w:hAnsiTheme="majorHAnsi" w:cstheme="majorHAnsi"/>
                <w:b/>
                <w:i/>
                <w:iCs/>
              </w:rPr>
              <w:t xml:space="preserve">? </w:t>
            </w:r>
          </w:p>
          <w:p w14:paraId="3A822550" w14:textId="2D95088D" w:rsidR="00637AF4" w:rsidRPr="004214DB" w:rsidRDefault="00637AF4" w:rsidP="00775F68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1"/>
              </w:rPr>
            </w:pPr>
            <w:r w:rsidRPr="004214DB">
              <w:rPr>
                <w:rFonts w:asciiTheme="majorHAnsi" w:hAnsiTheme="majorHAnsi" w:cstheme="majorHAnsi"/>
                <w:bCs/>
                <w:sz w:val="18"/>
                <w:szCs w:val="16"/>
              </w:rPr>
              <w:t>Write this learning objective/intention/WALT in line with your school policy, ensuring that it will lead to clear assessment of learning. A learning objective is more than a title.</w:t>
            </w:r>
          </w:p>
        </w:tc>
        <w:tc>
          <w:tcPr>
            <w:tcW w:w="2089" w:type="dxa"/>
            <w:gridSpan w:val="2"/>
            <w:shd w:val="clear" w:color="auto" w:fill="auto"/>
          </w:tcPr>
          <w:p w14:paraId="2DDE3EB0" w14:textId="77777777" w:rsidR="00637AF4" w:rsidRPr="00046980" w:rsidRDefault="00637AF4" w:rsidP="005D4F32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217B5F6" w14:textId="77777777" w:rsidR="00637AF4" w:rsidRPr="00046980" w:rsidRDefault="00637AF4" w:rsidP="005D4F32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2AC77E9" w14:textId="77777777" w:rsidR="00637AF4" w:rsidRPr="00046980" w:rsidRDefault="00637AF4" w:rsidP="005D4F32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1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14:paraId="4D80DB71" w14:textId="77777777" w:rsidR="00637AF4" w:rsidRPr="00046980" w:rsidRDefault="00637AF4" w:rsidP="005D4F32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14:paraId="636F67EC" w14:textId="77777777" w:rsidR="00637AF4" w:rsidRPr="00046980" w:rsidRDefault="00637AF4" w:rsidP="005D4F32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1"/>
              </w:rPr>
            </w:pPr>
          </w:p>
        </w:tc>
        <w:tc>
          <w:tcPr>
            <w:tcW w:w="1959" w:type="dxa"/>
            <w:shd w:val="clear" w:color="auto" w:fill="auto"/>
          </w:tcPr>
          <w:p w14:paraId="2CBAB4F1" w14:textId="017682BC" w:rsidR="00637AF4" w:rsidRPr="00046980" w:rsidRDefault="00637AF4" w:rsidP="005D4F32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1"/>
              </w:rPr>
            </w:pPr>
          </w:p>
        </w:tc>
      </w:tr>
      <w:tr w:rsidR="00637AF4" w:rsidRPr="00142A47" w14:paraId="3A633E7E" w14:textId="77777777" w:rsidTr="006B70F4">
        <w:trPr>
          <w:trHeight w:val="424"/>
        </w:trPr>
        <w:tc>
          <w:tcPr>
            <w:tcW w:w="856" w:type="dxa"/>
            <w:vMerge/>
            <w:shd w:val="clear" w:color="auto" w:fill="DEEAF6" w:themeFill="accent1" w:themeFillTint="33"/>
          </w:tcPr>
          <w:p w14:paraId="5EA0CF82" w14:textId="77777777" w:rsidR="00637AF4" w:rsidRPr="004214DB" w:rsidRDefault="00637AF4" w:rsidP="004214D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line="240" w:lineRule="auto"/>
              <w:jc w:val="center"/>
              <w:rPr>
                <w:rFonts w:asciiTheme="majorHAnsi" w:hAnsiTheme="majorHAnsi" w:cstheme="majorHAnsi"/>
                <w:b/>
                <w:i/>
                <w:iCs/>
              </w:rPr>
            </w:pPr>
          </w:p>
        </w:tc>
        <w:tc>
          <w:tcPr>
            <w:tcW w:w="2295" w:type="dxa"/>
            <w:shd w:val="clear" w:color="auto" w:fill="DEEAF6" w:themeFill="accent1" w:themeFillTint="33"/>
          </w:tcPr>
          <w:p w14:paraId="672AF13B" w14:textId="4C4A6F68" w:rsidR="00637AF4" w:rsidRPr="004214DB" w:rsidRDefault="00637AF4" w:rsidP="004214D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line="240" w:lineRule="auto"/>
              <w:jc w:val="center"/>
              <w:rPr>
                <w:rFonts w:asciiTheme="majorHAnsi" w:hAnsiTheme="majorHAnsi" w:cstheme="majorHAnsi"/>
                <w:b/>
                <w:i/>
                <w:iCs/>
              </w:rPr>
            </w:pPr>
            <w:r w:rsidRPr="004214DB">
              <w:rPr>
                <w:rFonts w:asciiTheme="majorHAnsi" w:hAnsiTheme="majorHAnsi" w:cstheme="majorHAnsi"/>
                <w:b/>
                <w:i/>
                <w:iCs/>
              </w:rPr>
              <w:t>What are the smaller steps in learning that children will have to think through, to achieve the overall learning aim?</w:t>
            </w:r>
          </w:p>
          <w:p w14:paraId="25529D8A" w14:textId="528696AF" w:rsidR="00637AF4" w:rsidRPr="004214DB" w:rsidRDefault="00637AF4" w:rsidP="005D4F3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1"/>
                <w:lang w:eastAsia="en-US"/>
              </w:rPr>
            </w:pPr>
            <w:r w:rsidRPr="004214DB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Record these as small bullet pointed steps that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you can</w:t>
            </w:r>
            <w:r w:rsidRPr="004214DB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 xml:space="preserve"> </w:t>
            </w:r>
            <w:r w:rsidRPr="004214DB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assess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&amp;</w:t>
            </w:r>
            <w:r w:rsidRPr="004214DB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that you want the pupils to think hard about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.</w:t>
            </w:r>
          </w:p>
        </w:tc>
        <w:tc>
          <w:tcPr>
            <w:tcW w:w="2089" w:type="dxa"/>
            <w:gridSpan w:val="2"/>
            <w:shd w:val="clear" w:color="auto" w:fill="auto"/>
          </w:tcPr>
          <w:p w14:paraId="06A45A1C" w14:textId="47D5305A" w:rsidR="00637AF4" w:rsidRPr="009836F5" w:rsidRDefault="00637AF4" w:rsidP="005D4F32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836F5">
              <w:rPr>
                <w:rFonts w:ascii="Century Gothic" w:hAnsi="Century Gothic" w:cs="Arial"/>
                <w:sz w:val="20"/>
                <w:szCs w:val="20"/>
              </w:rPr>
              <w:t>1.</w:t>
            </w:r>
          </w:p>
          <w:p w14:paraId="58ACC590" w14:textId="5CAA7EE6" w:rsidR="00637AF4" w:rsidRPr="009836F5" w:rsidRDefault="00637AF4" w:rsidP="005D4F32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836F5">
              <w:rPr>
                <w:rFonts w:ascii="Century Gothic" w:hAnsi="Century Gothic" w:cs="Arial"/>
                <w:sz w:val="20"/>
                <w:szCs w:val="20"/>
              </w:rPr>
              <w:t>2.</w:t>
            </w:r>
          </w:p>
          <w:p w14:paraId="13D327A8" w14:textId="25E23E73" w:rsidR="00637AF4" w:rsidRPr="009836F5" w:rsidRDefault="00637AF4" w:rsidP="005D4F32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836F5">
              <w:rPr>
                <w:rFonts w:ascii="Century Gothic" w:hAnsi="Century Gothic" w:cs="Arial"/>
                <w:sz w:val="20"/>
                <w:szCs w:val="20"/>
              </w:rPr>
              <w:t>3.</w:t>
            </w:r>
          </w:p>
          <w:p w14:paraId="168E4B0A" w14:textId="77777777" w:rsidR="00637AF4" w:rsidRDefault="00637AF4" w:rsidP="005D4F32">
            <w:pPr>
              <w:spacing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2AD9043C" w14:textId="77956EE1" w:rsidR="00637AF4" w:rsidRPr="000C5D21" w:rsidRDefault="00637AF4" w:rsidP="005D4F32">
            <w:pPr>
              <w:spacing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E45B7E1" w14:textId="77777777" w:rsidR="00637AF4" w:rsidRPr="009836F5" w:rsidRDefault="00637AF4" w:rsidP="005D4F32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836F5">
              <w:rPr>
                <w:rFonts w:ascii="Century Gothic" w:hAnsi="Century Gothic" w:cs="Arial"/>
                <w:sz w:val="20"/>
                <w:szCs w:val="20"/>
              </w:rPr>
              <w:t>1.</w:t>
            </w:r>
          </w:p>
          <w:p w14:paraId="73ABE6F6" w14:textId="77777777" w:rsidR="00637AF4" w:rsidRPr="009836F5" w:rsidRDefault="00637AF4" w:rsidP="005D4F32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836F5">
              <w:rPr>
                <w:rFonts w:ascii="Century Gothic" w:hAnsi="Century Gothic" w:cs="Arial"/>
                <w:sz w:val="20"/>
                <w:szCs w:val="20"/>
              </w:rPr>
              <w:t>2.</w:t>
            </w:r>
          </w:p>
          <w:p w14:paraId="24C85C5C" w14:textId="77777777" w:rsidR="00637AF4" w:rsidRPr="009836F5" w:rsidRDefault="00637AF4" w:rsidP="005D4F32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836F5">
              <w:rPr>
                <w:rFonts w:ascii="Century Gothic" w:hAnsi="Century Gothic" w:cs="Arial"/>
                <w:sz w:val="20"/>
                <w:szCs w:val="20"/>
              </w:rPr>
              <w:t>3.</w:t>
            </w:r>
          </w:p>
          <w:p w14:paraId="6284318F" w14:textId="77777777" w:rsidR="00637AF4" w:rsidRPr="000C5D21" w:rsidRDefault="00637AF4" w:rsidP="005D4F32">
            <w:pPr>
              <w:spacing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58C0BF7" w14:textId="77777777" w:rsidR="00637AF4" w:rsidRPr="009836F5" w:rsidRDefault="00637AF4" w:rsidP="005D4F32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836F5">
              <w:rPr>
                <w:rFonts w:ascii="Century Gothic" w:hAnsi="Century Gothic" w:cs="Arial"/>
                <w:sz w:val="20"/>
                <w:szCs w:val="20"/>
              </w:rPr>
              <w:t>1.</w:t>
            </w:r>
          </w:p>
          <w:p w14:paraId="58B3D4B3" w14:textId="77777777" w:rsidR="00637AF4" w:rsidRPr="009836F5" w:rsidRDefault="00637AF4" w:rsidP="005D4F32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836F5">
              <w:rPr>
                <w:rFonts w:ascii="Century Gothic" w:hAnsi="Century Gothic" w:cs="Arial"/>
                <w:sz w:val="20"/>
                <w:szCs w:val="20"/>
              </w:rPr>
              <w:t>2.</w:t>
            </w:r>
          </w:p>
          <w:p w14:paraId="05F3CC4B" w14:textId="77777777" w:rsidR="00637AF4" w:rsidRPr="009836F5" w:rsidRDefault="00637AF4" w:rsidP="005D4F32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836F5">
              <w:rPr>
                <w:rFonts w:ascii="Century Gothic" w:hAnsi="Century Gothic" w:cs="Arial"/>
                <w:sz w:val="20"/>
                <w:szCs w:val="20"/>
              </w:rPr>
              <w:t>3.</w:t>
            </w:r>
          </w:p>
          <w:p w14:paraId="046E2AE5" w14:textId="77777777" w:rsidR="00637AF4" w:rsidRPr="000C5D21" w:rsidRDefault="00637AF4" w:rsidP="005D4F32">
            <w:pPr>
              <w:spacing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14:paraId="74F116FC" w14:textId="77777777" w:rsidR="00637AF4" w:rsidRPr="009836F5" w:rsidRDefault="00637AF4" w:rsidP="005D4F32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836F5">
              <w:rPr>
                <w:rFonts w:ascii="Century Gothic" w:hAnsi="Century Gothic" w:cs="Arial"/>
                <w:sz w:val="20"/>
                <w:szCs w:val="20"/>
              </w:rPr>
              <w:t>1.</w:t>
            </w:r>
          </w:p>
          <w:p w14:paraId="600BB529" w14:textId="77777777" w:rsidR="00637AF4" w:rsidRPr="009836F5" w:rsidRDefault="00637AF4" w:rsidP="005D4F32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836F5">
              <w:rPr>
                <w:rFonts w:ascii="Century Gothic" w:hAnsi="Century Gothic" w:cs="Arial"/>
                <w:sz w:val="20"/>
                <w:szCs w:val="20"/>
              </w:rPr>
              <w:t>2.</w:t>
            </w:r>
          </w:p>
          <w:p w14:paraId="3C31CA39" w14:textId="77777777" w:rsidR="00637AF4" w:rsidRPr="009836F5" w:rsidRDefault="00637AF4" w:rsidP="005D4F32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836F5">
              <w:rPr>
                <w:rFonts w:ascii="Century Gothic" w:hAnsi="Century Gothic" w:cs="Arial"/>
                <w:sz w:val="20"/>
                <w:szCs w:val="20"/>
              </w:rPr>
              <w:t>3.</w:t>
            </w:r>
          </w:p>
          <w:p w14:paraId="117054E8" w14:textId="77777777" w:rsidR="00637AF4" w:rsidRPr="000C5D21" w:rsidRDefault="00637AF4" w:rsidP="005D4F32">
            <w:pPr>
              <w:spacing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14:paraId="5D27CEDD" w14:textId="77777777" w:rsidR="00637AF4" w:rsidRPr="009836F5" w:rsidRDefault="00637AF4" w:rsidP="005D4F32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836F5">
              <w:rPr>
                <w:rFonts w:ascii="Century Gothic" w:hAnsi="Century Gothic" w:cs="Arial"/>
                <w:sz w:val="20"/>
                <w:szCs w:val="20"/>
              </w:rPr>
              <w:t>1.</w:t>
            </w:r>
          </w:p>
          <w:p w14:paraId="5B37CC2D" w14:textId="77777777" w:rsidR="00637AF4" w:rsidRPr="009836F5" w:rsidRDefault="00637AF4" w:rsidP="005D4F32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836F5">
              <w:rPr>
                <w:rFonts w:ascii="Century Gothic" w:hAnsi="Century Gothic" w:cs="Arial"/>
                <w:sz w:val="20"/>
                <w:szCs w:val="20"/>
              </w:rPr>
              <w:t>2.</w:t>
            </w:r>
          </w:p>
          <w:p w14:paraId="06A0B6AA" w14:textId="77777777" w:rsidR="00637AF4" w:rsidRPr="009836F5" w:rsidRDefault="00637AF4" w:rsidP="005D4F32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836F5">
              <w:rPr>
                <w:rFonts w:ascii="Century Gothic" w:hAnsi="Century Gothic" w:cs="Arial"/>
                <w:sz w:val="20"/>
                <w:szCs w:val="20"/>
              </w:rPr>
              <w:t>3.</w:t>
            </w:r>
          </w:p>
          <w:p w14:paraId="1D760739" w14:textId="77777777" w:rsidR="00637AF4" w:rsidRPr="000C5D21" w:rsidRDefault="00637AF4" w:rsidP="005D4F32">
            <w:pPr>
              <w:spacing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5E8C42D7" w14:textId="77777777" w:rsidR="00637AF4" w:rsidRPr="009836F5" w:rsidRDefault="00637AF4" w:rsidP="005D4F32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836F5">
              <w:rPr>
                <w:rFonts w:ascii="Century Gothic" w:hAnsi="Century Gothic" w:cs="Arial"/>
                <w:sz w:val="20"/>
                <w:szCs w:val="20"/>
              </w:rPr>
              <w:t>1.</w:t>
            </w:r>
          </w:p>
          <w:p w14:paraId="45ED1CF4" w14:textId="77777777" w:rsidR="00637AF4" w:rsidRPr="009836F5" w:rsidRDefault="00637AF4" w:rsidP="005D4F32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836F5">
              <w:rPr>
                <w:rFonts w:ascii="Century Gothic" w:hAnsi="Century Gothic" w:cs="Arial"/>
                <w:sz w:val="20"/>
                <w:szCs w:val="20"/>
              </w:rPr>
              <w:t>2.</w:t>
            </w:r>
          </w:p>
          <w:p w14:paraId="347C973B" w14:textId="77777777" w:rsidR="00637AF4" w:rsidRPr="009836F5" w:rsidRDefault="00637AF4" w:rsidP="005D4F32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836F5">
              <w:rPr>
                <w:rFonts w:ascii="Century Gothic" w:hAnsi="Century Gothic" w:cs="Arial"/>
                <w:sz w:val="20"/>
                <w:szCs w:val="20"/>
              </w:rPr>
              <w:t>3.</w:t>
            </w:r>
          </w:p>
          <w:p w14:paraId="623C3251" w14:textId="0C9AD48E" w:rsidR="00637AF4" w:rsidRPr="000C5D21" w:rsidRDefault="00637AF4" w:rsidP="005D4F32">
            <w:pPr>
              <w:spacing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37AF4" w14:paraId="0580088F" w14:textId="77777777" w:rsidTr="000542AB">
        <w:trPr>
          <w:trHeight w:val="569"/>
        </w:trPr>
        <w:tc>
          <w:tcPr>
            <w:tcW w:w="856" w:type="dxa"/>
            <w:vMerge w:val="restart"/>
            <w:shd w:val="clear" w:color="auto" w:fill="DEEAF6" w:themeFill="accent1" w:themeFillTint="33"/>
            <w:textDirection w:val="btLr"/>
          </w:tcPr>
          <w:p w14:paraId="0F51DEFA" w14:textId="27554C0A" w:rsidR="00637AF4" w:rsidRPr="000542AB" w:rsidRDefault="000542AB" w:rsidP="000542AB">
            <w:pPr>
              <w:spacing w:line="240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0542AB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lastRenderedPageBreak/>
              <w:t>TEACH</w:t>
            </w:r>
          </w:p>
        </w:tc>
        <w:tc>
          <w:tcPr>
            <w:tcW w:w="14765" w:type="dxa"/>
            <w:gridSpan w:val="12"/>
            <w:shd w:val="clear" w:color="auto" w:fill="DEEAF6" w:themeFill="accent1" w:themeFillTint="33"/>
          </w:tcPr>
          <w:p w14:paraId="720A853E" w14:textId="5BB02394" w:rsidR="00637AF4" w:rsidRPr="004D4A10" w:rsidRDefault="00637AF4" w:rsidP="005D4F3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  <w:szCs w:val="36"/>
              </w:rPr>
            </w:pPr>
            <w:r w:rsidRPr="004D4A10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Breakdown of learning in each area</w:t>
            </w:r>
          </w:p>
        </w:tc>
      </w:tr>
      <w:tr w:rsidR="00637AF4" w14:paraId="749DE42E" w14:textId="77777777" w:rsidTr="006B70F4">
        <w:trPr>
          <w:trHeight w:val="569"/>
        </w:trPr>
        <w:tc>
          <w:tcPr>
            <w:tcW w:w="856" w:type="dxa"/>
            <w:vMerge/>
            <w:shd w:val="clear" w:color="auto" w:fill="DEEAF6" w:themeFill="accent1" w:themeFillTint="33"/>
          </w:tcPr>
          <w:p w14:paraId="5E0CB7A5" w14:textId="77777777" w:rsidR="00637AF4" w:rsidRPr="00AB09EA" w:rsidRDefault="00637AF4" w:rsidP="005D4F3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DEEAF6" w:themeFill="accent1" w:themeFillTint="33"/>
          </w:tcPr>
          <w:p w14:paraId="0869D368" w14:textId="6E376438" w:rsidR="00637AF4" w:rsidRPr="00AB09EA" w:rsidRDefault="00637AF4" w:rsidP="005D4F3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AB09EA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Area</w:t>
            </w:r>
          </w:p>
        </w:tc>
        <w:tc>
          <w:tcPr>
            <w:tcW w:w="2089" w:type="dxa"/>
            <w:gridSpan w:val="2"/>
            <w:shd w:val="clear" w:color="auto" w:fill="DEEAF6" w:themeFill="accent1" w:themeFillTint="33"/>
          </w:tcPr>
          <w:p w14:paraId="5EE00011" w14:textId="77777777" w:rsidR="00637AF4" w:rsidRDefault="00637AF4" w:rsidP="005D4F32">
            <w:pPr>
              <w:spacing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DEEAF6" w:themeFill="accent1" w:themeFillTint="33"/>
          </w:tcPr>
          <w:p w14:paraId="526F6A5C" w14:textId="77777777" w:rsidR="00637AF4" w:rsidRDefault="00637AF4" w:rsidP="005D4F32">
            <w:pPr>
              <w:spacing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14:paraId="175031A0" w14:textId="77777777" w:rsidR="00637AF4" w:rsidRDefault="00637AF4" w:rsidP="005D4F32">
            <w:pPr>
              <w:spacing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1"/>
              </w:rPr>
            </w:pPr>
          </w:p>
        </w:tc>
        <w:tc>
          <w:tcPr>
            <w:tcW w:w="2076" w:type="dxa"/>
            <w:gridSpan w:val="2"/>
            <w:shd w:val="clear" w:color="auto" w:fill="DEEAF6" w:themeFill="accent1" w:themeFillTint="33"/>
          </w:tcPr>
          <w:p w14:paraId="7A8C97AB" w14:textId="77777777" w:rsidR="00637AF4" w:rsidRDefault="00637AF4" w:rsidP="005D4F32">
            <w:pPr>
              <w:spacing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DEEAF6" w:themeFill="accent1" w:themeFillTint="33"/>
          </w:tcPr>
          <w:p w14:paraId="7EA3856F" w14:textId="77777777" w:rsidR="00637AF4" w:rsidRDefault="00637AF4" w:rsidP="005D4F32">
            <w:pPr>
              <w:spacing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1"/>
              </w:rPr>
            </w:pPr>
          </w:p>
        </w:tc>
        <w:tc>
          <w:tcPr>
            <w:tcW w:w="1959" w:type="dxa"/>
            <w:shd w:val="clear" w:color="auto" w:fill="DEEAF6" w:themeFill="accent1" w:themeFillTint="33"/>
          </w:tcPr>
          <w:p w14:paraId="7D886529" w14:textId="69695189" w:rsidR="00637AF4" w:rsidRDefault="00637AF4" w:rsidP="005D4F32">
            <w:pPr>
              <w:spacing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1"/>
              </w:rPr>
            </w:pPr>
          </w:p>
        </w:tc>
      </w:tr>
      <w:tr w:rsidR="00637AF4" w14:paraId="7CF3B3B6" w14:textId="77777777" w:rsidTr="006B70F4">
        <w:trPr>
          <w:trHeight w:val="2339"/>
        </w:trPr>
        <w:tc>
          <w:tcPr>
            <w:tcW w:w="856" w:type="dxa"/>
            <w:vMerge/>
            <w:shd w:val="clear" w:color="auto" w:fill="DEEAF6" w:themeFill="accent1" w:themeFillTint="33"/>
          </w:tcPr>
          <w:p w14:paraId="323984C5" w14:textId="77777777" w:rsidR="00637AF4" w:rsidRPr="00AB09EA" w:rsidRDefault="00637AF4" w:rsidP="005D4F32">
            <w:pPr>
              <w:spacing w:line="240" w:lineRule="auto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DEEAF6" w:themeFill="accent1" w:themeFillTint="33"/>
          </w:tcPr>
          <w:p w14:paraId="4C1A176E" w14:textId="0EB0DDCC" w:rsidR="00637AF4" w:rsidRPr="00AB09EA" w:rsidRDefault="00637AF4" w:rsidP="005D4F32">
            <w:pPr>
              <w:spacing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B09EA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Skills children will learn and possible ideas</w:t>
            </w:r>
          </w:p>
        </w:tc>
        <w:tc>
          <w:tcPr>
            <w:tcW w:w="2089" w:type="dxa"/>
            <w:gridSpan w:val="2"/>
            <w:shd w:val="clear" w:color="auto" w:fill="auto"/>
          </w:tcPr>
          <w:p w14:paraId="080A077E" w14:textId="77777777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148756A2" w14:textId="77777777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298CA75C" w14:textId="77777777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74071C2B" w14:textId="77777777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151E0D27" w14:textId="77777777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114EF8E3" w14:textId="77777777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2001C52F" w14:textId="4FD09E1F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EF656F7" w14:textId="77777777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B733917" w14:textId="77777777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14:paraId="1E620ED5" w14:textId="77777777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14:paraId="32DFD54D" w14:textId="77777777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14:paraId="0BB369EF" w14:textId="4BF9E02E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37AF4" w14:paraId="64204813" w14:textId="77777777" w:rsidTr="006B70F4">
        <w:trPr>
          <w:trHeight w:val="2339"/>
        </w:trPr>
        <w:tc>
          <w:tcPr>
            <w:tcW w:w="856" w:type="dxa"/>
            <w:vMerge/>
            <w:shd w:val="clear" w:color="auto" w:fill="DEEAF6" w:themeFill="accent1" w:themeFillTint="33"/>
          </w:tcPr>
          <w:p w14:paraId="1321DBD3" w14:textId="77777777" w:rsidR="00637AF4" w:rsidRPr="00AB09EA" w:rsidRDefault="00637AF4" w:rsidP="005D4F32">
            <w:pPr>
              <w:spacing w:line="240" w:lineRule="auto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DEEAF6" w:themeFill="accent1" w:themeFillTint="33"/>
          </w:tcPr>
          <w:p w14:paraId="76150AC6" w14:textId="264729F8" w:rsidR="00637AF4" w:rsidRPr="00AB09EA" w:rsidRDefault="00637AF4" w:rsidP="005D4F32">
            <w:pPr>
              <w:spacing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B09EA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Key vocabulary</w:t>
            </w:r>
          </w:p>
        </w:tc>
        <w:tc>
          <w:tcPr>
            <w:tcW w:w="2089" w:type="dxa"/>
            <w:gridSpan w:val="2"/>
            <w:shd w:val="clear" w:color="auto" w:fill="auto"/>
          </w:tcPr>
          <w:p w14:paraId="54EDD36C" w14:textId="77777777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7608E856" w14:textId="77777777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2294B0B7" w14:textId="77777777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2A5A9830" w14:textId="77777777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2E565AD4" w14:textId="77777777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204B46A4" w14:textId="708D2048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2E1CD09" w14:textId="77777777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B838260" w14:textId="77777777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14:paraId="6F2D67E1" w14:textId="77777777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14:paraId="3BF70CC3" w14:textId="77777777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14:paraId="3AC64A61" w14:textId="7A2B9C38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37AF4" w14:paraId="6F171933" w14:textId="77777777" w:rsidTr="006B70F4">
        <w:trPr>
          <w:trHeight w:val="2339"/>
        </w:trPr>
        <w:tc>
          <w:tcPr>
            <w:tcW w:w="856" w:type="dxa"/>
            <w:vMerge/>
            <w:shd w:val="clear" w:color="auto" w:fill="DEEAF6" w:themeFill="accent1" w:themeFillTint="33"/>
          </w:tcPr>
          <w:p w14:paraId="59286952" w14:textId="77777777" w:rsidR="00637AF4" w:rsidRPr="00AB09EA" w:rsidRDefault="00637AF4" w:rsidP="005D4F32">
            <w:pPr>
              <w:spacing w:line="240" w:lineRule="auto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DEEAF6" w:themeFill="accent1" w:themeFillTint="33"/>
          </w:tcPr>
          <w:p w14:paraId="3BA3D1B3" w14:textId="23A3ACC9" w:rsidR="00637AF4" w:rsidRPr="00AB09EA" w:rsidRDefault="00637AF4" w:rsidP="005D4F32">
            <w:pPr>
              <w:spacing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B09EA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Assessment for learning questions</w:t>
            </w:r>
          </w:p>
        </w:tc>
        <w:tc>
          <w:tcPr>
            <w:tcW w:w="2089" w:type="dxa"/>
            <w:gridSpan w:val="2"/>
            <w:shd w:val="clear" w:color="auto" w:fill="auto"/>
          </w:tcPr>
          <w:p w14:paraId="28D0953E" w14:textId="77777777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DD40E85" w14:textId="77777777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1138426B" w14:textId="77777777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788A147" w14:textId="77777777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54624CEC" w14:textId="77777777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16B082F1" w14:textId="1F9FE6B4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C9C12E6" w14:textId="77777777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5A8DAFA2" w14:textId="77777777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14:paraId="0897CEE5" w14:textId="77777777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14:paraId="42E8D007" w14:textId="77777777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14:paraId="4579DCC4" w14:textId="7E5FC8B5" w:rsidR="00637AF4" w:rsidRDefault="00637AF4" w:rsidP="005D4F32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4F65EE3B" w14:textId="0F8267DF" w:rsidR="001727D3" w:rsidRDefault="001727D3" w:rsidP="005D4F32">
      <w:pPr>
        <w:spacing w:line="240" w:lineRule="auto"/>
        <w:rPr>
          <w:i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134"/>
        <w:gridCol w:w="2268"/>
        <w:gridCol w:w="2780"/>
        <w:gridCol w:w="622"/>
        <w:gridCol w:w="4053"/>
      </w:tblGrid>
      <w:tr w:rsidR="00882C2B" w14:paraId="24A2D641" w14:textId="77777777" w:rsidTr="002A4517">
        <w:trPr>
          <w:trHeight w:val="501"/>
        </w:trPr>
        <w:tc>
          <w:tcPr>
            <w:tcW w:w="704" w:type="dxa"/>
            <w:vMerge w:val="restart"/>
            <w:shd w:val="clear" w:color="auto" w:fill="BDD6EE" w:themeFill="accent1" w:themeFillTint="66"/>
            <w:textDirection w:val="btLr"/>
          </w:tcPr>
          <w:p w14:paraId="274FBCE6" w14:textId="77777777" w:rsidR="00882C2B" w:rsidRPr="006C4F66" w:rsidRDefault="00882C2B" w:rsidP="002A4517">
            <w:pPr>
              <w:spacing w:line="24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6C4F66">
              <w:rPr>
                <w:rFonts w:asciiTheme="majorHAnsi" w:hAnsiTheme="majorHAnsi" w:cstheme="majorHAnsi"/>
                <w:b/>
                <w:sz w:val="44"/>
                <w:szCs w:val="44"/>
              </w:rPr>
              <w:lastRenderedPageBreak/>
              <w:t>ASSESS</w:t>
            </w:r>
          </w:p>
        </w:tc>
        <w:tc>
          <w:tcPr>
            <w:tcW w:w="14684" w:type="dxa"/>
            <w:gridSpan w:val="6"/>
            <w:shd w:val="clear" w:color="auto" w:fill="BDD6EE" w:themeFill="accent1" w:themeFillTint="66"/>
          </w:tcPr>
          <w:p w14:paraId="390E9BF9" w14:textId="77777777" w:rsidR="00882C2B" w:rsidRDefault="00882C2B" w:rsidP="002A4517">
            <w:pPr>
              <w:spacing w:line="240" w:lineRule="auto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2E2DFE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Record of </w:t>
            </w: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Pupils’ </w:t>
            </w:r>
            <w:r w:rsidRPr="002E2DFE">
              <w:rPr>
                <w:rFonts w:asciiTheme="majorHAnsi" w:hAnsiTheme="majorHAnsi" w:cstheme="majorHAnsi"/>
                <w:b/>
                <w:sz w:val="36"/>
                <w:szCs w:val="36"/>
              </w:rPr>
              <w:t>Learning</w:t>
            </w: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 </w:t>
            </w:r>
          </w:p>
          <w:p w14:paraId="00825FD3" w14:textId="079F9938" w:rsidR="00882C2B" w:rsidRPr="00A33671" w:rsidRDefault="00882C2B" w:rsidP="002A4517">
            <w:pPr>
              <w:spacing w:line="240" w:lineRule="auto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proofErr w:type="gramStart"/>
            <w:r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>Gather together</w:t>
            </w:r>
            <w:proofErr w:type="gramEnd"/>
            <w:r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the formative and summative assessment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gathered from the provision</w:t>
            </w:r>
            <w:r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, organise and reflect on it and then feed this into the ASSESS part of the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next provision</w:t>
            </w:r>
            <w:r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plan, as appropriate.</w:t>
            </w:r>
          </w:p>
        </w:tc>
      </w:tr>
      <w:tr w:rsidR="00882C2B" w14:paraId="1251D316" w14:textId="77777777" w:rsidTr="002A4517">
        <w:tc>
          <w:tcPr>
            <w:tcW w:w="704" w:type="dxa"/>
            <w:vMerge/>
          </w:tcPr>
          <w:p w14:paraId="160242B9" w14:textId="77777777" w:rsidR="00882C2B" w:rsidRDefault="00882C2B" w:rsidP="002A4517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961" w:type="dxa"/>
            <w:gridSpan w:val="2"/>
          </w:tcPr>
          <w:p w14:paraId="6FC680A5" w14:textId="77777777" w:rsidR="00882C2B" w:rsidRPr="0035009E" w:rsidRDefault="00882C2B" w:rsidP="002A4517">
            <w:pPr>
              <w:spacing w:line="240" w:lineRule="auto"/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Cs/>
              </w:rPr>
              <w:t>Pupils</w:t>
            </w:r>
            <w:r w:rsidRPr="0035009E">
              <w:rPr>
                <w:rFonts w:asciiTheme="majorHAnsi" w:hAnsiTheme="majorHAnsi" w:cstheme="majorHAnsi"/>
                <w:bCs/>
              </w:rPr>
              <w:t xml:space="preserve"> who achieved </w:t>
            </w:r>
            <w:r w:rsidRPr="008941B0">
              <w:rPr>
                <w:rFonts w:asciiTheme="majorHAnsi" w:hAnsiTheme="majorHAnsi" w:cstheme="majorHAnsi"/>
                <w:bCs/>
                <w:sz w:val="36"/>
                <w:szCs w:val="36"/>
              </w:rPr>
              <w:t xml:space="preserve">all </w:t>
            </w:r>
            <w:r w:rsidRPr="0035009E">
              <w:rPr>
                <w:rFonts w:asciiTheme="majorHAnsi" w:hAnsiTheme="majorHAnsi" w:cstheme="majorHAnsi"/>
                <w:bCs/>
              </w:rPr>
              <w:t xml:space="preserve">learning </w:t>
            </w:r>
            <w:r>
              <w:rPr>
                <w:rFonts w:asciiTheme="majorHAnsi" w:hAnsiTheme="majorHAnsi" w:cstheme="majorHAnsi"/>
                <w:bCs/>
              </w:rPr>
              <w:t xml:space="preserve">steps </w:t>
            </w:r>
          </w:p>
        </w:tc>
        <w:tc>
          <w:tcPr>
            <w:tcW w:w="5048" w:type="dxa"/>
            <w:gridSpan w:val="2"/>
          </w:tcPr>
          <w:p w14:paraId="2D421C70" w14:textId="77777777" w:rsidR="00882C2B" w:rsidRDefault="00882C2B" w:rsidP="002A4517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Cs/>
              </w:rPr>
              <w:t>Pupils</w:t>
            </w:r>
            <w:r w:rsidRPr="0035009E">
              <w:rPr>
                <w:rFonts w:asciiTheme="majorHAnsi" w:hAnsiTheme="majorHAnsi" w:cstheme="majorHAnsi"/>
                <w:bCs/>
              </w:rPr>
              <w:t xml:space="preserve"> who achieved </w:t>
            </w:r>
            <w:r w:rsidRPr="008941B0">
              <w:rPr>
                <w:rFonts w:asciiTheme="majorHAnsi" w:hAnsiTheme="majorHAnsi" w:cstheme="majorHAnsi"/>
                <w:bCs/>
                <w:sz w:val="40"/>
                <w:szCs w:val="40"/>
              </w:rPr>
              <w:t>some</w:t>
            </w:r>
            <w:r w:rsidRPr="008941B0">
              <w:rPr>
                <w:rFonts w:asciiTheme="majorHAnsi" w:hAnsiTheme="majorHAnsi" w:cstheme="majorHAnsi"/>
                <w:bCs/>
                <w:sz w:val="36"/>
                <w:szCs w:val="36"/>
              </w:rPr>
              <w:t xml:space="preserve"> </w:t>
            </w:r>
            <w:r w:rsidRPr="0035009E">
              <w:rPr>
                <w:rFonts w:asciiTheme="majorHAnsi" w:hAnsiTheme="majorHAnsi" w:cstheme="majorHAnsi"/>
                <w:bCs/>
              </w:rPr>
              <w:t xml:space="preserve">learning </w:t>
            </w:r>
            <w:r>
              <w:rPr>
                <w:rFonts w:asciiTheme="majorHAnsi" w:hAnsiTheme="majorHAnsi" w:cstheme="majorHAnsi"/>
                <w:bCs/>
              </w:rPr>
              <w:t>steps</w:t>
            </w:r>
          </w:p>
        </w:tc>
        <w:tc>
          <w:tcPr>
            <w:tcW w:w="4675" w:type="dxa"/>
            <w:gridSpan w:val="2"/>
          </w:tcPr>
          <w:p w14:paraId="5C49B280" w14:textId="77777777" w:rsidR="00882C2B" w:rsidRDefault="00882C2B" w:rsidP="002A4517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Cs/>
              </w:rPr>
              <w:t>Pupils</w:t>
            </w:r>
            <w:r w:rsidRPr="0035009E">
              <w:rPr>
                <w:rFonts w:asciiTheme="majorHAnsi" w:hAnsiTheme="majorHAnsi" w:cstheme="majorHAnsi"/>
                <w:bCs/>
              </w:rPr>
              <w:t xml:space="preserve"> who achieved </w:t>
            </w:r>
            <w:r>
              <w:rPr>
                <w:rFonts w:asciiTheme="majorHAnsi" w:hAnsiTheme="majorHAnsi" w:cstheme="majorHAnsi"/>
                <w:bCs/>
                <w:sz w:val="36"/>
                <w:szCs w:val="36"/>
              </w:rPr>
              <w:t>few</w:t>
            </w:r>
            <w:r w:rsidRPr="008941B0">
              <w:rPr>
                <w:rFonts w:asciiTheme="majorHAnsi" w:hAnsiTheme="majorHAnsi" w:cstheme="majorHAnsi"/>
                <w:bCs/>
                <w:sz w:val="36"/>
                <w:szCs w:val="36"/>
              </w:rPr>
              <w:t xml:space="preserve"> </w:t>
            </w:r>
            <w:r w:rsidRPr="0035009E">
              <w:rPr>
                <w:rFonts w:asciiTheme="majorHAnsi" w:hAnsiTheme="majorHAnsi" w:cstheme="majorHAnsi"/>
                <w:bCs/>
              </w:rPr>
              <w:t xml:space="preserve">learning </w:t>
            </w:r>
            <w:r>
              <w:rPr>
                <w:rFonts w:asciiTheme="majorHAnsi" w:hAnsiTheme="majorHAnsi" w:cstheme="majorHAnsi"/>
                <w:bCs/>
              </w:rPr>
              <w:t>steps</w:t>
            </w:r>
          </w:p>
        </w:tc>
      </w:tr>
      <w:tr w:rsidR="00882C2B" w14:paraId="2219FCC9" w14:textId="77777777" w:rsidTr="002A4517">
        <w:trPr>
          <w:trHeight w:val="2760"/>
        </w:trPr>
        <w:tc>
          <w:tcPr>
            <w:tcW w:w="704" w:type="dxa"/>
            <w:vMerge/>
          </w:tcPr>
          <w:p w14:paraId="681BACC3" w14:textId="77777777" w:rsidR="00882C2B" w:rsidRDefault="00882C2B" w:rsidP="002A4517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4961" w:type="dxa"/>
            <w:gridSpan w:val="2"/>
          </w:tcPr>
          <w:p w14:paraId="08BF9068" w14:textId="77777777" w:rsidR="00882C2B" w:rsidRPr="007A7CAC" w:rsidRDefault="00882C2B" w:rsidP="002A4517">
            <w:pPr>
              <w:spacing w:line="240" w:lineRule="auto"/>
              <w:rPr>
                <w:rFonts w:asciiTheme="majorHAnsi" w:hAnsiTheme="majorHAnsi" w:cstheme="majorHAnsi"/>
                <w:bCs/>
                <w:i/>
                <w:iCs/>
                <w:sz w:val="14"/>
                <w:szCs w:val="14"/>
              </w:rPr>
            </w:pPr>
            <w:r w:rsidRPr="007A7CAC">
              <w:rPr>
                <w:rFonts w:asciiTheme="majorHAnsi" w:hAnsiTheme="majorHAnsi" w:cstheme="majorHAnsi"/>
                <w:bCs/>
                <w:i/>
                <w:iCs/>
                <w:sz w:val="14"/>
                <w:szCs w:val="14"/>
              </w:rPr>
              <w:t>[Be sure to make relevant notes around specific pupils, as necessary]</w:t>
            </w:r>
          </w:p>
          <w:p w14:paraId="381397E9" w14:textId="77777777" w:rsidR="00882C2B" w:rsidRDefault="00882C2B" w:rsidP="002A4517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  <w:p w14:paraId="62B78CF9" w14:textId="77777777" w:rsidR="00882C2B" w:rsidRDefault="00882C2B" w:rsidP="002A4517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5048" w:type="dxa"/>
            <w:gridSpan w:val="2"/>
          </w:tcPr>
          <w:p w14:paraId="36A829AA" w14:textId="77777777" w:rsidR="00882C2B" w:rsidRPr="007A7CAC" w:rsidRDefault="00882C2B" w:rsidP="002A4517">
            <w:pPr>
              <w:spacing w:line="240" w:lineRule="auto"/>
              <w:rPr>
                <w:rFonts w:asciiTheme="majorHAnsi" w:hAnsiTheme="majorHAnsi" w:cstheme="majorHAnsi"/>
                <w:bCs/>
                <w:i/>
                <w:iCs/>
                <w:sz w:val="14"/>
                <w:szCs w:val="14"/>
              </w:rPr>
            </w:pPr>
            <w:r w:rsidRPr="007A7CAC">
              <w:rPr>
                <w:rFonts w:asciiTheme="majorHAnsi" w:hAnsiTheme="majorHAnsi" w:cstheme="majorHAnsi"/>
                <w:bCs/>
                <w:i/>
                <w:iCs/>
                <w:sz w:val="14"/>
                <w:szCs w:val="14"/>
              </w:rPr>
              <w:t>[Be sure to make relevant notes around specific pupils, as necessary]</w:t>
            </w:r>
          </w:p>
          <w:p w14:paraId="6C53263D" w14:textId="77777777" w:rsidR="00882C2B" w:rsidRDefault="00882C2B" w:rsidP="002A4517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4675" w:type="dxa"/>
            <w:gridSpan w:val="2"/>
          </w:tcPr>
          <w:p w14:paraId="4CEED6F0" w14:textId="77777777" w:rsidR="00882C2B" w:rsidRPr="007A7CAC" w:rsidRDefault="00882C2B" w:rsidP="002A4517">
            <w:pPr>
              <w:spacing w:line="240" w:lineRule="auto"/>
              <w:rPr>
                <w:rFonts w:asciiTheme="majorHAnsi" w:hAnsiTheme="majorHAnsi" w:cstheme="majorHAnsi"/>
                <w:bCs/>
                <w:i/>
                <w:iCs/>
                <w:sz w:val="14"/>
                <w:szCs w:val="14"/>
              </w:rPr>
            </w:pPr>
            <w:r w:rsidRPr="007A7CAC">
              <w:rPr>
                <w:rFonts w:asciiTheme="majorHAnsi" w:hAnsiTheme="majorHAnsi" w:cstheme="majorHAnsi"/>
                <w:bCs/>
                <w:i/>
                <w:iCs/>
                <w:sz w:val="14"/>
                <w:szCs w:val="14"/>
              </w:rPr>
              <w:t>[Be sure to make relevant notes around specific pupils, as necessary]</w:t>
            </w:r>
          </w:p>
          <w:p w14:paraId="01B89ADF" w14:textId="77777777" w:rsidR="00882C2B" w:rsidRDefault="00882C2B" w:rsidP="002A4517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</w:tr>
      <w:tr w:rsidR="00882C2B" w14:paraId="70A44902" w14:textId="77777777" w:rsidTr="002A4517">
        <w:trPr>
          <w:trHeight w:val="432"/>
        </w:trPr>
        <w:tc>
          <w:tcPr>
            <w:tcW w:w="704" w:type="dxa"/>
            <w:vMerge/>
          </w:tcPr>
          <w:p w14:paraId="5A035F19" w14:textId="77777777" w:rsidR="00882C2B" w:rsidRDefault="00882C2B" w:rsidP="002A4517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4684" w:type="dxa"/>
            <w:gridSpan w:val="6"/>
            <w:shd w:val="clear" w:color="auto" w:fill="BDD6EE" w:themeFill="accent1" w:themeFillTint="66"/>
          </w:tcPr>
          <w:p w14:paraId="4E6415C7" w14:textId="22C5D3F6" w:rsidR="00882C2B" w:rsidRDefault="00882C2B" w:rsidP="002A4517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0F569F">
              <w:rPr>
                <w:rFonts w:asciiTheme="majorHAnsi" w:hAnsiTheme="majorHAnsi" w:cstheme="majorHAnsi"/>
                <w:b/>
                <w:sz w:val="32"/>
                <w:szCs w:val="32"/>
              </w:rPr>
              <w:t>Reflection on Learning</w:t>
            </w: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and </w:t>
            </w:r>
            <w:r w:rsidR="001654F8">
              <w:rPr>
                <w:rFonts w:asciiTheme="majorHAnsi" w:hAnsiTheme="majorHAnsi" w:cstheme="majorHAnsi"/>
                <w:b/>
                <w:sz w:val="32"/>
                <w:szCs w:val="32"/>
              </w:rPr>
              <w:t>Provision</w:t>
            </w: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Design </w:t>
            </w:r>
            <w:r w:rsidRPr="006C4F6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to feed into the next </w:t>
            </w:r>
            <w:r w:rsidR="001654F8">
              <w:rPr>
                <w:rFonts w:asciiTheme="majorHAnsi" w:hAnsiTheme="majorHAnsi" w:cstheme="majorHAnsi"/>
                <w:bCs/>
                <w:sz w:val="20"/>
                <w:szCs w:val="20"/>
              </w:rPr>
              <w:t>provision</w:t>
            </w:r>
            <w:r w:rsidRPr="006C4F6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plan for actioning</w:t>
            </w:r>
          </w:p>
        </w:tc>
      </w:tr>
      <w:tr w:rsidR="00882C2B" w14:paraId="76401B54" w14:textId="77777777" w:rsidTr="002A4517">
        <w:trPr>
          <w:trHeight w:val="3035"/>
        </w:trPr>
        <w:tc>
          <w:tcPr>
            <w:tcW w:w="704" w:type="dxa"/>
            <w:vMerge/>
            <w:shd w:val="clear" w:color="auto" w:fill="BDD6EE" w:themeFill="accent1" w:themeFillTint="66"/>
          </w:tcPr>
          <w:p w14:paraId="6991CA22" w14:textId="77777777" w:rsidR="00882C2B" w:rsidRDefault="00882C2B" w:rsidP="002A4517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E7E6E6" w:themeFill="background2"/>
          </w:tcPr>
          <w:p w14:paraId="190476A9" w14:textId="77777777" w:rsidR="00882C2B" w:rsidRPr="008B1986" w:rsidRDefault="00882C2B" w:rsidP="002A4517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B1986">
              <w:rPr>
                <w:rFonts w:asciiTheme="majorHAnsi" w:hAnsiTheme="majorHAnsi" w:cstheme="majorHAnsi"/>
                <w:bCs/>
                <w:sz w:val="18"/>
                <w:szCs w:val="18"/>
              </w:rPr>
              <w:t>Note down any misconceptions that pupils showed:</w:t>
            </w:r>
          </w:p>
          <w:p w14:paraId="5B48F1FB" w14:textId="77777777" w:rsidR="00882C2B" w:rsidRPr="008B1986" w:rsidRDefault="00882C2B" w:rsidP="002A451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E7E6E6" w:themeFill="background2"/>
          </w:tcPr>
          <w:p w14:paraId="18781A0E" w14:textId="06ECA435" w:rsidR="00882C2B" w:rsidRPr="008B1986" w:rsidRDefault="00882C2B" w:rsidP="002A4517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B1986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Note down any pupils who will need further stretch and challenge in future </w:t>
            </w:r>
            <w:r w:rsidR="001654F8">
              <w:rPr>
                <w:rFonts w:asciiTheme="majorHAnsi" w:hAnsiTheme="majorHAnsi" w:cstheme="majorHAnsi"/>
                <w:bCs/>
                <w:sz w:val="18"/>
                <w:szCs w:val="18"/>
              </w:rPr>
              <w:t>provision</w:t>
            </w:r>
            <w:r w:rsidRPr="008B1986">
              <w:rPr>
                <w:rFonts w:asciiTheme="majorHAnsi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14:paraId="528C45D4" w14:textId="67878FAF" w:rsidR="00882C2B" w:rsidRPr="00617C6D" w:rsidRDefault="00882C2B" w:rsidP="002A4517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17C6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Reflect on what parts of the </w:t>
            </w:r>
            <w:r w:rsidR="001654F8">
              <w:rPr>
                <w:rFonts w:asciiTheme="majorHAnsi" w:hAnsiTheme="majorHAnsi" w:cstheme="majorHAnsi"/>
                <w:bCs/>
                <w:sz w:val="18"/>
                <w:szCs w:val="18"/>
              </w:rPr>
              <w:t>provision</w:t>
            </w:r>
            <w:r w:rsidRPr="00617C6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design had positive impact on learning and should be cascaded across </w:t>
            </w:r>
            <w:r w:rsidR="006B2E48">
              <w:rPr>
                <w:rFonts w:asciiTheme="majorHAnsi" w:hAnsiTheme="majorHAnsi" w:cstheme="majorHAnsi"/>
                <w:bCs/>
                <w:sz w:val="18"/>
                <w:szCs w:val="18"/>
              </w:rPr>
              <w:t>future provision</w:t>
            </w:r>
            <w:r w:rsidRPr="00617C6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where appropriate:</w:t>
            </w:r>
          </w:p>
        </w:tc>
        <w:tc>
          <w:tcPr>
            <w:tcW w:w="4053" w:type="dxa"/>
            <w:shd w:val="clear" w:color="auto" w:fill="E7E6E6" w:themeFill="background2"/>
          </w:tcPr>
          <w:p w14:paraId="6A5FBF70" w14:textId="2E6606D2" w:rsidR="00882C2B" w:rsidRPr="00617C6D" w:rsidRDefault="00882C2B" w:rsidP="002A4517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17C6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Note down any teaching and learning questions to discuss with your expert colleagues to support the planning </w:t>
            </w:r>
            <w:r w:rsidR="006B2E48">
              <w:rPr>
                <w:rFonts w:asciiTheme="majorHAnsi" w:hAnsiTheme="majorHAnsi" w:cstheme="majorHAnsi"/>
                <w:bCs/>
                <w:sz w:val="18"/>
                <w:szCs w:val="18"/>
              </w:rPr>
              <w:t>of future provision</w:t>
            </w:r>
            <w:r w:rsidRPr="00617C6D">
              <w:rPr>
                <w:rFonts w:asciiTheme="majorHAnsi" w:hAnsiTheme="majorHAnsi" w:cstheme="majorHAnsi"/>
                <w:bCs/>
                <w:sz w:val="18"/>
                <w:szCs w:val="18"/>
              </w:rPr>
              <w:t>:</w:t>
            </w:r>
          </w:p>
        </w:tc>
      </w:tr>
    </w:tbl>
    <w:p w14:paraId="43F4F45F" w14:textId="77777777" w:rsidR="00882C2B" w:rsidRDefault="00882C2B" w:rsidP="005D4F32">
      <w:pPr>
        <w:spacing w:line="240" w:lineRule="auto"/>
        <w:rPr>
          <w:i/>
        </w:rPr>
      </w:pPr>
    </w:p>
    <w:p w14:paraId="2A1F6F52" w14:textId="77777777" w:rsidR="00882C2B" w:rsidRDefault="00882C2B" w:rsidP="005D4F32">
      <w:pPr>
        <w:spacing w:line="240" w:lineRule="auto"/>
        <w:rPr>
          <w:i/>
        </w:rPr>
      </w:pPr>
    </w:p>
    <w:p w14:paraId="53F6BA5C" w14:textId="77777777" w:rsidR="00C35186" w:rsidRDefault="00C35186" w:rsidP="005D4F32">
      <w:pPr>
        <w:spacing w:line="240" w:lineRule="auto"/>
      </w:pPr>
    </w:p>
    <w:sectPr w:rsidR="00C35186" w:rsidSect="00082A90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C330" w14:textId="77777777" w:rsidR="00C3749C" w:rsidRDefault="00C3749C" w:rsidP="00082A90">
      <w:pPr>
        <w:spacing w:after="0" w:line="240" w:lineRule="auto"/>
      </w:pPr>
      <w:r>
        <w:separator/>
      </w:r>
    </w:p>
  </w:endnote>
  <w:endnote w:type="continuationSeparator" w:id="0">
    <w:p w14:paraId="2EBDFB7F" w14:textId="77777777" w:rsidR="00C3749C" w:rsidRDefault="00C3749C" w:rsidP="0008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772A" w14:textId="1DC7D557" w:rsidR="0010275C" w:rsidRDefault="0010275C" w:rsidP="0010275C">
    <w:pPr>
      <w:pStyle w:val="Footer"/>
      <w:tabs>
        <w:tab w:val="left" w:pos="13325"/>
      </w:tabs>
    </w:pPr>
    <w:r>
      <w:tab/>
    </w:r>
    <w:r>
      <w:tab/>
    </w:r>
    <w:r w:rsidR="008D3D07">
      <w:t xml:space="preserve">     </w:t>
    </w:r>
    <w:r w:rsidR="0003416B">
      <w:t xml:space="preserve">    </w:t>
    </w:r>
    <w:r w:rsidR="00747A9F">
      <w:tab/>
    </w:r>
    <w:r>
      <w:t xml:space="preserve">Revised </w:t>
    </w:r>
    <w:r w:rsidR="00756842"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2A68" w14:textId="77777777" w:rsidR="00C3749C" w:rsidRDefault="00C3749C" w:rsidP="00082A90">
      <w:pPr>
        <w:spacing w:after="0" w:line="240" w:lineRule="auto"/>
      </w:pPr>
      <w:r>
        <w:separator/>
      </w:r>
    </w:p>
  </w:footnote>
  <w:footnote w:type="continuationSeparator" w:id="0">
    <w:p w14:paraId="015C37DF" w14:textId="77777777" w:rsidR="00C3749C" w:rsidRDefault="00C3749C" w:rsidP="0008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E4F4" w14:textId="1ED0CFB1" w:rsidR="00B7227F" w:rsidRPr="00C109F4" w:rsidRDefault="00B7227F" w:rsidP="00C109F4">
    <w:pPr>
      <w:pStyle w:val="NoSpacing"/>
      <w:rPr>
        <w:rFonts w:ascii="Times New Roman" w:eastAsia="Arial Unicode MS" w:hAnsi="Times New Roman" w:cs="Times New Roman"/>
        <w:b/>
        <w:noProof/>
        <w:color w:val="000000"/>
        <w:u w:color="000000"/>
        <w:lang w:eastAsia="en-GB"/>
      </w:rPr>
    </w:pPr>
    <w:r w:rsidRPr="00082A90">
      <w:rPr>
        <w:b/>
        <w:noProof/>
        <w:color w:val="003F5F"/>
        <w:sz w:val="40"/>
        <w:lang w:eastAsia="en-GB"/>
      </w:rPr>
      <w:drawing>
        <wp:anchor distT="0" distB="0" distL="114300" distR="114300" simplePos="0" relativeHeight="251659264" behindDoc="0" locked="0" layoutInCell="1" allowOverlap="1" wp14:anchorId="5CC03FF8" wp14:editId="566306ED">
          <wp:simplePos x="0" y="0"/>
          <wp:positionH relativeFrom="margin">
            <wp:posOffset>8615053</wp:posOffset>
          </wp:positionH>
          <wp:positionV relativeFrom="paragraph">
            <wp:posOffset>-187960</wp:posOffset>
          </wp:positionV>
          <wp:extent cx="1391814" cy="394970"/>
          <wp:effectExtent l="19050" t="19050" r="18415" b="241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neilgrant:Desktop:LJMU rebranding:logos:BLACK outline LJMU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1814" cy="394970"/>
                  </a:xfrm>
                  <a:prstGeom prst="rect">
                    <a:avLst/>
                  </a:prstGeom>
                  <a:noFill/>
                  <a:ln>
                    <a:solidFill>
                      <a:srgbClr val="4F81BD"/>
                    </a:solidFill>
                  </a:ln>
                </pic:spPr>
              </pic:pic>
            </a:graphicData>
          </a:graphic>
        </wp:anchor>
      </w:drawing>
    </w:r>
    <w:r w:rsidR="00C109F4" w:rsidRPr="00C109F4">
      <w:rPr>
        <w:b/>
        <w:noProof/>
        <w:color w:val="003F5F"/>
        <w:sz w:val="18"/>
        <w:szCs w:val="8"/>
        <w:lang w:eastAsia="en-GB"/>
      </w:rPr>
      <w:t xml:space="preserve"> </w:t>
    </w:r>
    <w:r w:rsidR="00C109F4">
      <w:rPr>
        <w:b/>
        <w:noProof/>
        <w:color w:val="003F5F"/>
        <w:sz w:val="18"/>
        <w:szCs w:val="8"/>
        <w:lang w:eastAsia="en-GB"/>
      </w:rPr>
      <w:t>LJMU Primary Programmes 2023-</w:t>
    </w:r>
    <w:r w:rsidR="00B37F82">
      <w:rPr>
        <w:b/>
        <w:noProof/>
        <w:color w:val="003F5F"/>
        <w:sz w:val="18"/>
        <w:szCs w:val="8"/>
        <w:lang w:eastAsia="en-GB"/>
      </w:rPr>
      <w:t>24</w:t>
    </w:r>
    <w:r w:rsidR="0010275C">
      <w:rPr>
        <w:b/>
      </w:rPr>
      <w:tab/>
    </w:r>
    <w:r w:rsidR="0010275C" w:rsidRPr="00C109F4">
      <w:rPr>
        <w:b/>
        <w:color w:val="44546A" w:themeColor="text2"/>
        <w:sz w:val="18"/>
        <w:szCs w:val="18"/>
      </w:rPr>
      <w:t xml:space="preserve">Early Years </w:t>
    </w:r>
    <w:r w:rsidR="000D1D6A">
      <w:rPr>
        <w:b/>
        <w:color w:val="44546A" w:themeColor="text2"/>
        <w:sz w:val="18"/>
        <w:szCs w:val="18"/>
      </w:rPr>
      <w:t>Planning</w:t>
    </w:r>
    <w:r w:rsidR="00D95399" w:rsidRPr="00C109F4">
      <w:rPr>
        <w:b/>
        <w:color w:val="44546A" w:themeColor="text2"/>
        <w:sz w:val="18"/>
        <w:szCs w:val="18"/>
      </w:rPr>
      <w:t xml:space="preserve">: </w:t>
    </w:r>
    <w:r w:rsidR="004C4758" w:rsidRPr="00C109F4">
      <w:rPr>
        <w:rFonts w:hAnsi="Arial Unicode MS"/>
        <w:color w:val="44546A" w:themeColor="text2"/>
        <w:sz w:val="18"/>
        <w:szCs w:val="18"/>
      </w:rPr>
      <w:t>Continuous provision planning</w:t>
    </w:r>
  </w:p>
  <w:p w14:paraId="10735809" w14:textId="77777777" w:rsidR="00B7227F" w:rsidRDefault="00B72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637DF"/>
    <w:multiLevelType w:val="multilevel"/>
    <w:tmpl w:val="66BA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7481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90"/>
    <w:rsid w:val="00004316"/>
    <w:rsid w:val="00006F55"/>
    <w:rsid w:val="00012EAB"/>
    <w:rsid w:val="0003416B"/>
    <w:rsid w:val="000356AF"/>
    <w:rsid w:val="00042F41"/>
    <w:rsid w:val="00046980"/>
    <w:rsid w:val="000542AB"/>
    <w:rsid w:val="00060281"/>
    <w:rsid w:val="00067B06"/>
    <w:rsid w:val="00082A90"/>
    <w:rsid w:val="0009423E"/>
    <w:rsid w:val="000B77F0"/>
    <w:rsid w:val="000C5D21"/>
    <w:rsid w:val="000D1D6A"/>
    <w:rsid w:val="000E2353"/>
    <w:rsid w:val="000E730F"/>
    <w:rsid w:val="000E7D11"/>
    <w:rsid w:val="0010275C"/>
    <w:rsid w:val="001258A3"/>
    <w:rsid w:val="001654F8"/>
    <w:rsid w:val="0016772D"/>
    <w:rsid w:val="001727D3"/>
    <w:rsid w:val="00175B4D"/>
    <w:rsid w:val="00181D00"/>
    <w:rsid w:val="0018627F"/>
    <w:rsid w:val="00186934"/>
    <w:rsid w:val="001943F9"/>
    <w:rsid w:val="001A6BB9"/>
    <w:rsid w:val="001C65D6"/>
    <w:rsid w:val="001D111D"/>
    <w:rsid w:val="001E16D1"/>
    <w:rsid w:val="001E3E9F"/>
    <w:rsid w:val="00201C5C"/>
    <w:rsid w:val="00206948"/>
    <w:rsid w:val="002125A7"/>
    <w:rsid w:val="002150F6"/>
    <w:rsid w:val="002270A9"/>
    <w:rsid w:val="00230030"/>
    <w:rsid w:val="00254A96"/>
    <w:rsid w:val="00284DB0"/>
    <w:rsid w:val="0029213A"/>
    <w:rsid w:val="002C080D"/>
    <w:rsid w:val="002C7F75"/>
    <w:rsid w:val="00313B5B"/>
    <w:rsid w:val="0032552A"/>
    <w:rsid w:val="00334F7C"/>
    <w:rsid w:val="00377B99"/>
    <w:rsid w:val="00386B0E"/>
    <w:rsid w:val="003960FA"/>
    <w:rsid w:val="003A6516"/>
    <w:rsid w:val="003D421A"/>
    <w:rsid w:val="003D7D54"/>
    <w:rsid w:val="003E259E"/>
    <w:rsid w:val="003E4040"/>
    <w:rsid w:val="003E5FAE"/>
    <w:rsid w:val="003E7D05"/>
    <w:rsid w:val="003E7D63"/>
    <w:rsid w:val="003F14E9"/>
    <w:rsid w:val="004214DB"/>
    <w:rsid w:val="004265A9"/>
    <w:rsid w:val="004345BA"/>
    <w:rsid w:val="00446382"/>
    <w:rsid w:val="00447AC5"/>
    <w:rsid w:val="00462302"/>
    <w:rsid w:val="004664EE"/>
    <w:rsid w:val="0047344C"/>
    <w:rsid w:val="00473C9B"/>
    <w:rsid w:val="00486D8C"/>
    <w:rsid w:val="004974FB"/>
    <w:rsid w:val="004B0E50"/>
    <w:rsid w:val="004B125E"/>
    <w:rsid w:val="004C4758"/>
    <w:rsid w:val="004D4A10"/>
    <w:rsid w:val="004D5679"/>
    <w:rsid w:val="004E24F8"/>
    <w:rsid w:val="004F7F3F"/>
    <w:rsid w:val="005005EC"/>
    <w:rsid w:val="00512989"/>
    <w:rsid w:val="00531318"/>
    <w:rsid w:val="00533EFC"/>
    <w:rsid w:val="00542FFB"/>
    <w:rsid w:val="005457E1"/>
    <w:rsid w:val="00570452"/>
    <w:rsid w:val="00571BB9"/>
    <w:rsid w:val="00576821"/>
    <w:rsid w:val="00577268"/>
    <w:rsid w:val="0059276E"/>
    <w:rsid w:val="005A5003"/>
    <w:rsid w:val="005B3395"/>
    <w:rsid w:val="005C7B65"/>
    <w:rsid w:val="005D2059"/>
    <w:rsid w:val="005D4F32"/>
    <w:rsid w:val="005E0AA3"/>
    <w:rsid w:val="006061FF"/>
    <w:rsid w:val="00613A18"/>
    <w:rsid w:val="00616E89"/>
    <w:rsid w:val="0062129F"/>
    <w:rsid w:val="006357AA"/>
    <w:rsid w:val="00637AF4"/>
    <w:rsid w:val="00641213"/>
    <w:rsid w:val="00646BEF"/>
    <w:rsid w:val="006503BF"/>
    <w:rsid w:val="00657B4B"/>
    <w:rsid w:val="00662248"/>
    <w:rsid w:val="006712BD"/>
    <w:rsid w:val="00673C25"/>
    <w:rsid w:val="006970F3"/>
    <w:rsid w:val="006B2E48"/>
    <w:rsid w:val="006B70F4"/>
    <w:rsid w:val="006B73FF"/>
    <w:rsid w:val="006C3DB0"/>
    <w:rsid w:val="006D1568"/>
    <w:rsid w:val="006E1C10"/>
    <w:rsid w:val="00717741"/>
    <w:rsid w:val="0072289F"/>
    <w:rsid w:val="00731547"/>
    <w:rsid w:val="00732FA6"/>
    <w:rsid w:val="00747A9F"/>
    <w:rsid w:val="00754808"/>
    <w:rsid w:val="00756842"/>
    <w:rsid w:val="00775F68"/>
    <w:rsid w:val="00781B0D"/>
    <w:rsid w:val="00792AF2"/>
    <w:rsid w:val="007A0276"/>
    <w:rsid w:val="007D2EA1"/>
    <w:rsid w:val="007E4458"/>
    <w:rsid w:val="008218E5"/>
    <w:rsid w:val="00823E71"/>
    <w:rsid w:val="00832391"/>
    <w:rsid w:val="00836560"/>
    <w:rsid w:val="0085310A"/>
    <w:rsid w:val="008641A0"/>
    <w:rsid w:val="00882C2B"/>
    <w:rsid w:val="008831ED"/>
    <w:rsid w:val="0088610D"/>
    <w:rsid w:val="0089312F"/>
    <w:rsid w:val="00897F6E"/>
    <w:rsid w:val="008A54DF"/>
    <w:rsid w:val="008D2B7E"/>
    <w:rsid w:val="008D3D07"/>
    <w:rsid w:val="008F267A"/>
    <w:rsid w:val="00904EF6"/>
    <w:rsid w:val="009051CC"/>
    <w:rsid w:val="0091648C"/>
    <w:rsid w:val="00922E36"/>
    <w:rsid w:val="00924449"/>
    <w:rsid w:val="009326F2"/>
    <w:rsid w:val="00955253"/>
    <w:rsid w:val="0097326C"/>
    <w:rsid w:val="009836F5"/>
    <w:rsid w:val="00984F7D"/>
    <w:rsid w:val="00996318"/>
    <w:rsid w:val="009B5DF3"/>
    <w:rsid w:val="009C3883"/>
    <w:rsid w:val="009C73BD"/>
    <w:rsid w:val="009D34AE"/>
    <w:rsid w:val="009D580B"/>
    <w:rsid w:val="009E1BD2"/>
    <w:rsid w:val="009E28D2"/>
    <w:rsid w:val="009E4C95"/>
    <w:rsid w:val="00A03CD8"/>
    <w:rsid w:val="00A37B8B"/>
    <w:rsid w:val="00A51377"/>
    <w:rsid w:val="00A52516"/>
    <w:rsid w:val="00A5546B"/>
    <w:rsid w:val="00A63A46"/>
    <w:rsid w:val="00A646A5"/>
    <w:rsid w:val="00A64FCE"/>
    <w:rsid w:val="00A81E7A"/>
    <w:rsid w:val="00A87F59"/>
    <w:rsid w:val="00AB025B"/>
    <w:rsid w:val="00AB09EA"/>
    <w:rsid w:val="00AB27D3"/>
    <w:rsid w:val="00AC70C3"/>
    <w:rsid w:val="00AD4A4A"/>
    <w:rsid w:val="00AE5D96"/>
    <w:rsid w:val="00B1604F"/>
    <w:rsid w:val="00B1742D"/>
    <w:rsid w:val="00B2460E"/>
    <w:rsid w:val="00B37F82"/>
    <w:rsid w:val="00B43B3F"/>
    <w:rsid w:val="00B44579"/>
    <w:rsid w:val="00B6669A"/>
    <w:rsid w:val="00B7227F"/>
    <w:rsid w:val="00B73982"/>
    <w:rsid w:val="00BA19F3"/>
    <w:rsid w:val="00BB3D37"/>
    <w:rsid w:val="00BB56B1"/>
    <w:rsid w:val="00BC72DC"/>
    <w:rsid w:val="00BD3354"/>
    <w:rsid w:val="00BE5495"/>
    <w:rsid w:val="00C03F2C"/>
    <w:rsid w:val="00C109F4"/>
    <w:rsid w:val="00C25370"/>
    <w:rsid w:val="00C35186"/>
    <w:rsid w:val="00C35D27"/>
    <w:rsid w:val="00C36BA6"/>
    <w:rsid w:val="00C3749C"/>
    <w:rsid w:val="00C655E2"/>
    <w:rsid w:val="00C72154"/>
    <w:rsid w:val="00C80F06"/>
    <w:rsid w:val="00C901DE"/>
    <w:rsid w:val="00C90BB1"/>
    <w:rsid w:val="00CD60E8"/>
    <w:rsid w:val="00CF4ACB"/>
    <w:rsid w:val="00D001AF"/>
    <w:rsid w:val="00D00FA5"/>
    <w:rsid w:val="00D01C3E"/>
    <w:rsid w:val="00D07EBD"/>
    <w:rsid w:val="00D179D7"/>
    <w:rsid w:val="00D4036E"/>
    <w:rsid w:val="00D602E1"/>
    <w:rsid w:val="00D743A6"/>
    <w:rsid w:val="00D85BC7"/>
    <w:rsid w:val="00D95399"/>
    <w:rsid w:val="00D954E6"/>
    <w:rsid w:val="00DB317B"/>
    <w:rsid w:val="00DC029B"/>
    <w:rsid w:val="00DD1842"/>
    <w:rsid w:val="00DD4BD0"/>
    <w:rsid w:val="00DD782C"/>
    <w:rsid w:val="00DD7CF1"/>
    <w:rsid w:val="00DE26DB"/>
    <w:rsid w:val="00DE4E2A"/>
    <w:rsid w:val="00E0312A"/>
    <w:rsid w:val="00E03E84"/>
    <w:rsid w:val="00E05F7A"/>
    <w:rsid w:val="00E1016C"/>
    <w:rsid w:val="00E109AB"/>
    <w:rsid w:val="00E20136"/>
    <w:rsid w:val="00E228D5"/>
    <w:rsid w:val="00E25B9B"/>
    <w:rsid w:val="00E27FB9"/>
    <w:rsid w:val="00E6590F"/>
    <w:rsid w:val="00E70C5A"/>
    <w:rsid w:val="00E730FB"/>
    <w:rsid w:val="00E824B0"/>
    <w:rsid w:val="00E82676"/>
    <w:rsid w:val="00EA6A56"/>
    <w:rsid w:val="00F0098E"/>
    <w:rsid w:val="00F0704B"/>
    <w:rsid w:val="00F12966"/>
    <w:rsid w:val="00F406A6"/>
    <w:rsid w:val="00F5070E"/>
    <w:rsid w:val="00F6252B"/>
    <w:rsid w:val="00F70988"/>
    <w:rsid w:val="00F819C7"/>
    <w:rsid w:val="00F85C30"/>
    <w:rsid w:val="00FA2070"/>
    <w:rsid w:val="00FB59DE"/>
    <w:rsid w:val="00FB5BDA"/>
    <w:rsid w:val="00FD5C9D"/>
    <w:rsid w:val="00FD6696"/>
    <w:rsid w:val="00FE7B4E"/>
    <w:rsid w:val="00FF7DBB"/>
    <w:rsid w:val="01302B85"/>
    <w:rsid w:val="04750558"/>
    <w:rsid w:val="12F74647"/>
    <w:rsid w:val="2263963B"/>
    <w:rsid w:val="2934D490"/>
    <w:rsid w:val="2F2AB74E"/>
    <w:rsid w:val="3A38FD51"/>
    <w:rsid w:val="3B612CE8"/>
    <w:rsid w:val="3DD5D177"/>
    <w:rsid w:val="494A431E"/>
    <w:rsid w:val="49C257F4"/>
    <w:rsid w:val="50CBB9E1"/>
    <w:rsid w:val="6D4624FB"/>
    <w:rsid w:val="788DEBBB"/>
    <w:rsid w:val="7ACE2311"/>
    <w:rsid w:val="7C69F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6DD51"/>
  <w15:docId w15:val="{A6347D5C-E1A2-4D62-93B0-D2D8CFAB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A9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A9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90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82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90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3"/>
    <w:rPr>
      <w:rFonts w:ascii="Segoe UI" w:eastAsiaTheme="minorEastAsia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10275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95399"/>
    <w:pPr>
      <w:spacing w:after="0" w:line="240" w:lineRule="auto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32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FA6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FA6"/>
    <w:rPr>
      <w:rFonts w:eastAsiaTheme="minorEastAsia"/>
      <w:b/>
      <w:bCs/>
      <w:sz w:val="20"/>
      <w:szCs w:val="20"/>
      <w:lang w:eastAsia="zh-CN"/>
    </w:rPr>
  </w:style>
  <w:style w:type="paragraph" w:customStyle="1" w:styleId="paragraph">
    <w:name w:val="paragraph"/>
    <w:basedOn w:val="Normal"/>
    <w:rsid w:val="0067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6712BD"/>
  </w:style>
  <w:style w:type="character" w:customStyle="1" w:styleId="eop">
    <w:name w:val="eop"/>
    <w:basedOn w:val="DefaultParagraphFont"/>
    <w:rsid w:val="006712BD"/>
  </w:style>
  <w:style w:type="character" w:customStyle="1" w:styleId="scxw98023365">
    <w:name w:val="scxw98023365"/>
    <w:basedOn w:val="DefaultParagraphFont"/>
    <w:rsid w:val="005E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3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04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2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08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0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80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0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04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0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3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5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45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5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0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57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6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7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08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389</Words>
  <Characters>2218</Characters>
  <Application>Microsoft Office Word</Application>
  <DocSecurity>0</DocSecurity>
  <Lines>18</Lines>
  <Paragraphs>5</Paragraphs>
  <ScaleCrop>false</ScaleCrop>
  <Company>Liverpool John Moores University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Gretton, Georgina</dc:creator>
  <cp:keywords/>
  <dc:description/>
  <cp:lastModifiedBy>Hadfield, Eleanor</cp:lastModifiedBy>
  <cp:revision>30</cp:revision>
  <cp:lastPrinted>2018-10-09T14:24:00Z</cp:lastPrinted>
  <dcterms:created xsi:type="dcterms:W3CDTF">2023-07-10T11:49:00Z</dcterms:created>
  <dcterms:modified xsi:type="dcterms:W3CDTF">2023-07-10T13:10:00Z</dcterms:modified>
</cp:coreProperties>
</file>