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43BE0" w14:textId="77777777" w:rsidR="00BE4985" w:rsidRPr="008029B2" w:rsidRDefault="00BE4985" w:rsidP="00BE4985">
      <w:pPr>
        <w:rPr>
          <w:b/>
          <w:bCs/>
          <w:sz w:val="36"/>
          <w:szCs w:val="36"/>
        </w:rPr>
      </w:pPr>
      <w:r w:rsidRPr="008029B2">
        <w:rPr>
          <w:b/>
          <w:bCs/>
          <w:sz w:val="36"/>
          <w:szCs w:val="36"/>
        </w:rPr>
        <w:t>OVERALL ASSESSMENT</w:t>
      </w:r>
    </w:p>
    <w:p w14:paraId="55E9AE9B" w14:textId="22B82671" w:rsidR="00BE4985" w:rsidRDefault="00BE4985" w:rsidP="00BE4985">
      <w:r>
        <w:t xml:space="preserve">The focus of this </w:t>
      </w:r>
      <w:proofErr w:type="spellStart"/>
      <w:r>
        <w:t>ITaP</w:t>
      </w:r>
      <w:proofErr w:type="spellEnd"/>
      <w:r>
        <w:t xml:space="preserve"> is the development of student teachers’ modelling skills – in particular, the use of ‘think </w:t>
      </w:r>
      <w:proofErr w:type="spellStart"/>
      <w:r>
        <w:t>alouds</w:t>
      </w:r>
      <w:proofErr w:type="spellEnd"/>
      <w:proofErr w:type="gramStart"/>
      <w:r>
        <w:t>’  to</w:t>
      </w:r>
      <w:proofErr w:type="gramEnd"/>
      <w:r>
        <w:t xml:space="preserve"> </w:t>
      </w:r>
      <w:proofErr w:type="gramStart"/>
      <w:r>
        <w:t>make  expert</w:t>
      </w:r>
      <w:proofErr w:type="gramEnd"/>
      <w:r>
        <w:t xml:space="preserve"> thought-processes visible </w:t>
      </w:r>
      <w:proofErr w:type="gramStart"/>
      <w:r>
        <w:t>-  through</w:t>
      </w:r>
      <w:proofErr w:type="gramEnd"/>
      <w:r>
        <w:t xml:space="preserve"> the lens of </w:t>
      </w:r>
      <w:r w:rsidR="00293A9E">
        <w:t>teaching</w:t>
      </w:r>
      <w:r>
        <w:t xml:space="preserve">. </w:t>
      </w:r>
    </w:p>
    <w:p w14:paraId="00DC4CED" w14:textId="27A1729A" w:rsidR="00BE4985" w:rsidRDefault="00BE4985" w:rsidP="00BE4985">
      <w:r>
        <w:t>Based on the evidence you have seen in the student teacher’s planning and teaching, please comment below on the extent to which they are using modelling as part of their pedagogy</w:t>
      </w:r>
      <w:r>
        <w:t xml:space="preserve">.  Please use your lesson observation and the phase expectations this </w:t>
      </w:r>
      <w:proofErr w:type="spellStart"/>
      <w:r>
        <w:t>ITaP</w:t>
      </w:r>
      <w:proofErr w:type="spellEnd"/>
      <w:r>
        <w:t xml:space="preserve"> are based on to help with your assessment </w:t>
      </w:r>
      <w:r w:rsidRPr="008B5D3A">
        <w:rPr>
          <w:b/>
          <w:bCs/>
        </w:rPr>
        <w:t>(see below).</w:t>
      </w:r>
      <w:r>
        <w:t xml:space="preserve"> </w:t>
      </w:r>
    </w:p>
    <w:p w14:paraId="1E7FC0B2" w14:textId="77777777" w:rsidR="00BE4985" w:rsidRDefault="00BE4985" w:rsidP="00BE4985"/>
    <w:tbl>
      <w:tblPr>
        <w:tblStyle w:val="TableGrid"/>
        <w:tblW w:w="14170" w:type="dxa"/>
        <w:tblLook w:val="04A0" w:firstRow="1" w:lastRow="0" w:firstColumn="1" w:lastColumn="0" w:noHBand="0" w:noVBand="1"/>
      </w:tblPr>
      <w:tblGrid>
        <w:gridCol w:w="4723"/>
        <w:gridCol w:w="4723"/>
        <w:gridCol w:w="4724"/>
      </w:tblGrid>
      <w:tr w:rsidR="00BE4985" w14:paraId="0F9392DD" w14:textId="77777777" w:rsidTr="00BE4985">
        <w:tc>
          <w:tcPr>
            <w:tcW w:w="4723" w:type="dxa"/>
            <w:shd w:val="clear" w:color="auto" w:fill="DAE9F7" w:themeFill="text2" w:themeFillTint="1A"/>
          </w:tcPr>
          <w:p w14:paraId="53C20158" w14:textId="77777777" w:rsidR="00BE4985" w:rsidRPr="00BE4985" w:rsidRDefault="00BE4985" w:rsidP="00BA09E6">
            <w:pPr>
              <w:rPr>
                <w:rFonts w:asciiTheme="minorHAnsi" w:hAnsiTheme="minorHAnsi"/>
              </w:rPr>
            </w:pPr>
            <w:r w:rsidRPr="00BE4985">
              <w:rPr>
                <w:rFonts w:asciiTheme="minorHAnsi" w:hAnsiTheme="minorHAnsi"/>
              </w:rPr>
              <w:t>Q3 – How do I develop strong subject knowledge and deliver a coherent, sequenced curriculum that builds on pupil’s prior knowledge?</w:t>
            </w:r>
          </w:p>
        </w:tc>
        <w:tc>
          <w:tcPr>
            <w:tcW w:w="4723" w:type="dxa"/>
            <w:shd w:val="clear" w:color="auto" w:fill="DAE9F7" w:themeFill="text2" w:themeFillTint="1A"/>
          </w:tcPr>
          <w:p w14:paraId="54BA7E86" w14:textId="1DCCBC5A" w:rsidR="00BE4985" w:rsidRDefault="00BE4985" w:rsidP="00BE4985">
            <w:r>
              <w:rPr>
                <w:rFonts w:asciiTheme="minorHAnsi" w:hAnsiTheme="minorHAnsi"/>
              </w:rPr>
              <w:t xml:space="preserve">Q4 - </w:t>
            </w:r>
            <w:r w:rsidRPr="00BE4985">
              <w:rPr>
                <w:rFonts w:asciiTheme="minorHAnsi" w:hAnsiTheme="minorHAnsi"/>
              </w:rPr>
              <w:t>How do I implement evidence-informed approaches to early reading, literacy, and oracy that enables pupils to access all areas of the</w:t>
            </w:r>
            <w:r>
              <w:rPr>
                <w:rFonts w:asciiTheme="minorHAnsi" w:hAnsiTheme="minorHAnsi"/>
              </w:rPr>
              <w:t xml:space="preserve"> </w:t>
            </w:r>
            <w:r w:rsidRPr="00BE4985">
              <w:rPr>
                <w:rFonts w:asciiTheme="minorHAnsi" w:hAnsiTheme="minorHAnsi"/>
              </w:rPr>
              <w:t>curriculum?</w:t>
            </w:r>
          </w:p>
        </w:tc>
        <w:tc>
          <w:tcPr>
            <w:tcW w:w="4724" w:type="dxa"/>
            <w:shd w:val="clear" w:color="auto" w:fill="DAE9F7" w:themeFill="text2" w:themeFillTint="1A"/>
          </w:tcPr>
          <w:p w14:paraId="1194ABE8" w14:textId="2E23CCEB" w:rsidR="00BE4985" w:rsidRPr="00BE4985" w:rsidRDefault="00BE4985" w:rsidP="00BA09E6">
            <w:pPr>
              <w:rPr>
                <w:rFonts w:asciiTheme="minorHAnsi" w:hAnsiTheme="minorHAnsi"/>
              </w:rPr>
            </w:pPr>
            <w:r w:rsidRPr="00BE4985">
              <w:rPr>
                <w:rFonts w:asciiTheme="minorHAnsi" w:hAnsiTheme="minorHAnsi"/>
              </w:rPr>
              <w:t>Q5 – How do I plan and teach well-structured lessons that use effective modelling, explanations, and questioning techniques?</w:t>
            </w:r>
          </w:p>
        </w:tc>
      </w:tr>
      <w:tr w:rsidR="00BE4985" w14:paraId="6997B142" w14:textId="77777777" w:rsidTr="00BE4985">
        <w:tc>
          <w:tcPr>
            <w:tcW w:w="4723" w:type="dxa"/>
          </w:tcPr>
          <w:p w14:paraId="75DDA022" w14:textId="77777777" w:rsidR="00BE4985" w:rsidRPr="00BE4985" w:rsidRDefault="00BE4985" w:rsidP="00BA09E6">
            <w:pPr>
              <w:rPr>
                <w:rFonts w:asciiTheme="minorHAnsi" w:hAnsiTheme="minorHAnsi"/>
              </w:rPr>
            </w:pPr>
            <w:r w:rsidRPr="00BE4985">
              <w:rPr>
                <w:rFonts w:asciiTheme="minorHAnsi" w:hAnsiTheme="minorHAnsi"/>
              </w:rPr>
              <w:t xml:space="preserve"> I</w:t>
            </w:r>
            <w:r w:rsidRPr="00BE4985">
              <w:rPr>
                <w:rFonts w:asciiTheme="minorHAnsi" w:hAnsiTheme="minorHAnsi"/>
                <w:i/>
                <w:iCs/>
              </w:rPr>
              <w:t xml:space="preserve"> </w:t>
            </w:r>
            <w:r w:rsidRPr="00BE4985">
              <w:rPr>
                <w:rFonts w:asciiTheme="minorHAnsi" w:hAnsiTheme="minorHAnsi"/>
              </w:rPr>
              <w:t>have observed and can articulate how experienced teachers assess and build on prior learning across a range of primary subjects. I understand how knowledge builds logically over a sequence of lessons</w:t>
            </w:r>
          </w:p>
        </w:tc>
        <w:tc>
          <w:tcPr>
            <w:tcW w:w="4723" w:type="dxa"/>
          </w:tcPr>
          <w:p w14:paraId="255968FF" w14:textId="11A2B790" w:rsidR="00BE4985" w:rsidRPr="00BE4985" w:rsidRDefault="00BE4985" w:rsidP="00BE4985">
            <w:pPr>
              <w:rPr>
                <w:rFonts w:asciiTheme="minorHAnsi" w:hAnsiTheme="minorHAnsi"/>
              </w:rPr>
            </w:pPr>
            <w:r w:rsidRPr="00BE4985">
              <w:rPr>
                <w:rFonts w:asciiTheme="minorHAnsi" w:hAnsiTheme="minorHAnsi"/>
              </w:rPr>
              <w:t>I have gained knowledge of the school’s SSP scheme</w:t>
            </w:r>
            <w:r w:rsidRPr="00BE4985">
              <w:rPr>
                <w:rFonts w:asciiTheme="minorHAnsi" w:hAnsiTheme="minorHAnsi"/>
              </w:rPr>
              <w:t xml:space="preserve"> </w:t>
            </w:r>
            <w:r w:rsidRPr="00BE4985">
              <w:rPr>
                <w:rFonts w:asciiTheme="minorHAnsi" w:hAnsiTheme="minorHAnsi"/>
              </w:rPr>
              <w:t>including lesson structure, GPC progression map, specific</w:t>
            </w:r>
            <w:r w:rsidRPr="00BE4985">
              <w:rPr>
                <w:rFonts w:asciiTheme="minorHAnsi" w:hAnsiTheme="minorHAnsi"/>
              </w:rPr>
              <w:t xml:space="preserve"> </w:t>
            </w:r>
            <w:r w:rsidRPr="00BE4985">
              <w:rPr>
                <w:rFonts w:asciiTheme="minorHAnsi" w:hAnsiTheme="minorHAnsi"/>
              </w:rPr>
              <w:t>teaching approaches and the reading of decodable texts. I</w:t>
            </w:r>
            <w:r w:rsidRPr="00BE4985">
              <w:rPr>
                <w:rFonts w:asciiTheme="minorHAnsi" w:hAnsiTheme="minorHAnsi"/>
              </w:rPr>
              <w:t xml:space="preserve"> </w:t>
            </w:r>
            <w:r w:rsidRPr="00BE4985">
              <w:rPr>
                <w:rFonts w:asciiTheme="minorHAnsi" w:hAnsiTheme="minorHAnsi"/>
              </w:rPr>
              <w:t>have planned and taught, with some degree of success</w:t>
            </w:r>
            <w:r w:rsidRPr="00BE4985">
              <w:rPr>
                <w:rFonts w:asciiTheme="minorHAnsi" w:hAnsiTheme="minorHAnsi"/>
              </w:rPr>
              <w:t xml:space="preserve"> </w:t>
            </w:r>
            <w:r w:rsidRPr="00BE4985">
              <w:rPr>
                <w:rFonts w:asciiTheme="minorHAnsi" w:hAnsiTheme="minorHAnsi"/>
              </w:rPr>
              <w:t>and independence</w:t>
            </w:r>
            <w:r w:rsidRPr="00BE4985">
              <w:rPr>
                <w:rFonts w:asciiTheme="minorHAnsi" w:hAnsiTheme="minorHAnsi"/>
              </w:rPr>
              <w:t>…</w:t>
            </w:r>
            <w:r w:rsidRPr="00BE4985">
              <w:rPr>
                <w:rFonts w:asciiTheme="minorHAnsi" w:hAnsiTheme="minorHAnsi"/>
              </w:rPr>
              <w:t xml:space="preserve"> lessons where</w:t>
            </w:r>
            <w:r w:rsidRPr="00BE4985">
              <w:rPr>
                <w:rFonts w:asciiTheme="minorHAnsi" w:hAnsiTheme="minorHAnsi"/>
              </w:rPr>
              <w:t xml:space="preserve"> </w:t>
            </w:r>
            <w:r w:rsidRPr="00BE4985">
              <w:rPr>
                <w:rFonts w:asciiTheme="minorHAnsi" w:hAnsiTheme="minorHAnsi"/>
              </w:rPr>
              <w:t xml:space="preserve">children apply phonics to the reading of decodable </w:t>
            </w:r>
            <w:proofErr w:type="gramStart"/>
            <w:r w:rsidRPr="00BE4985">
              <w:rPr>
                <w:rFonts w:asciiTheme="minorHAnsi" w:hAnsiTheme="minorHAnsi"/>
              </w:rPr>
              <w:t>texts..</w:t>
            </w:r>
            <w:proofErr w:type="gramEnd"/>
            <w:r w:rsidRPr="00BE4985">
              <w:rPr>
                <w:rFonts w:asciiTheme="minorHAnsi" w:hAnsiTheme="minorHAnsi"/>
              </w:rPr>
              <w:t xml:space="preserve"> I have demonstrated accurate content</w:t>
            </w:r>
            <w:r w:rsidRPr="00BE4985">
              <w:rPr>
                <w:rFonts w:asciiTheme="minorHAnsi" w:hAnsiTheme="minorHAnsi"/>
              </w:rPr>
              <w:t xml:space="preserve"> </w:t>
            </w:r>
            <w:r w:rsidRPr="00BE4985">
              <w:rPr>
                <w:rFonts w:asciiTheme="minorHAnsi" w:hAnsiTheme="minorHAnsi"/>
              </w:rPr>
              <w:t xml:space="preserve">subject knowledge. </w:t>
            </w:r>
          </w:p>
          <w:p w14:paraId="12727520" w14:textId="77777777" w:rsidR="00BE4985" w:rsidRPr="00BE4985" w:rsidRDefault="00BE4985" w:rsidP="00BE4985">
            <w:pPr>
              <w:rPr>
                <w:rFonts w:asciiTheme="minorHAnsi" w:hAnsiTheme="minorHAnsi"/>
              </w:rPr>
            </w:pPr>
          </w:p>
          <w:p w14:paraId="3CDE655E" w14:textId="165A55C6" w:rsidR="00BE4985" w:rsidRPr="00BE4985" w:rsidRDefault="00BE4985" w:rsidP="00BE4985">
            <w:pPr>
              <w:rPr>
                <w:rFonts w:asciiTheme="minorHAnsi" w:hAnsiTheme="minorHAnsi"/>
              </w:rPr>
            </w:pPr>
            <w:r w:rsidRPr="00BE4985">
              <w:rPr>
                <w:rFonts w:asciiTheme="minorHAnsi" w:hAnsiTheme="minorHAnsi"/>
              </w:rPr>
              <w:t>I demonstrate emerging subject knowledge when</w:t>
            </w:r>
            <w:r w:rsidRPr="00BE4985">
              <w:rPr>
                <w:rFonts w:asciiTheme="minorHAnsi" w:hAnsiTheme="minorHAnsi"/>
              </w:rPr>
              <w:t xml:space="preserve"> </w:t>
            </w:r>
            <w:r w:rsidRPr="00BE4985">
              <w:rPr>
                <w:rFonts w:asciiTheme="minorHAnsi" w:hAnsiTheme="minorHAnsi"/>
              </w:rPr>
              <w:t>introducing and reading KS1 texts. I ask children</w:t>
            </w:r>
            <w:r>
              <w:rPr>
                <w:rFonts w:asciiTheme="minorHAnsi" w:hAnsiTheme="minorHAnsi"/>
              </w:rPr>
              <w:t xml:space="preserve"> </w:t>
            </w:r>
            <w:r w:rsidRPr="00BE4985">
              <w:rPr>
                <w:rFonts w:asciiTheme="minorHAnsi" w:hAnsiTheme="minorHAnsi"/>
              </w:rPr>
              <w:t>appropriate questions about texts. I sometimes think</w:t>
            </w:r>
            <w:r w:rsidRPr="00BE4985">
              <w:rPr>
                <w:rFonts w:asciiTheme="minorHAnsi" w:hAnsiTheme="minorHAnsi"/>
              </w:rPr>
              <w:t xml:space="preserve"> </w:t>
            </w:r>
            <w:r w:rsidRPr="00BE4985">
              <w:rPr>
                <w:rFonts w:asciiTheme="minorHAnsi" w:hAnsiTheme="minorHAnsi"/>
              </w:rPr>
              <w:t>aloud when reading to demonstrate comprehension skills</w:t>
            </w:r>
            <w:r>
              <w:rPr>
                <w:rFonts w:asciiTheme="minorHAnsi" w:hAnsiTheme="minorHAnsi"/>
              </w:rPr>
              <w:t xml:space="preserve"> </w:t>
            </w:r>
            <w:r w:rsidRPr="00BE4985">
              <w:rPr>
                <w:rFonts w:asciiTheme="minorHAnsi" w:hAnsiTheme="minorHAnsi"/>
              </w:rPr>
              <w:t xml:space="preserve">such as inference. </w:t>
            </w:r>
          </w:p>
          <w:p w14:paraId="52552B84" w14:textId="408C1952" w:rsidR="00BE4985" w:rsidRPr="00BE4985" w:rsidRDefault="00BE4985" w:rsidP="00BE4985">
            <w:pPr>
              <w:rPr>
                <w:rFonts w:asciiTheme="minorHAnsi" w:hAnsiTheme="minorHAnsi"/>
              </w:rPr>
            </w:pPr>
          </w:p>
        </w:tc>
        <w:tc>
          <w:tcPr>
            <w:tcW w:w="4724" w:type="dxa"/>
          </w:tcPr>
          <w:p w14:paraId="299FA90E" w14:textId="77777777" w:rsidR="00BE4985" w:rsidRPr="00BE4985" w:rsidRDefault="00BE4985" w:rsidP="00BE4985">
            <w:pPr>
              <w:rPr>
                <w:rFonts w:asciiTheme="minorHAnsi" w:hAnsiTheme="minorHAnsi"/>
              </w:rPr>
            </w:pPr>
            <w:r w:rsidRPr="00BE4985">
              <w:rPr>
                <w:rFonts w:asciiTheme="minorHAnsi" w:hAnsiTheme="minorHAnsi"/>
              </w:rPr>
              <w:t>I have observed modelling and</w:t>
            </w:r>
          </w:p>
          <w:p w14:paraId="6D25578C" w14:textId="77777777" w:rsidR="00BE4985" w:rsidRPr="00BE4985" w:rsidRDefault="00BE4985" w:rsidP="00BE4985">
            <w:pPr>
              <w:rPr>
                <w:rFonts w:asciiTheme="minorHAnsi" w:hAnsiTheme="minorHAnsi"/>
              </w:rPr>
            </w:pPr>
            <w:r w:rsidRPr="00BE4985">
              <w:rPr>
                <w:rFonts w:asciiTheme="minorHAnsi" w:hAnsiTheme="minorHAnsi"/>
              </w:rPr>
              <w:t>explanations of experienced</w:t>
            </w:r>
          </w:p>
          <w:p w14:paraId="287347D6" w14:textId="2EE92101" w:rsidR="00BE4985" w:rsidRPr="00BE4985" w:rsidRDefault="00BE4985" w:rsidP="00BE4985">
            <w:pPr>
              <w:rPr>
                <w:rFonts w:asciiTheme="minorHAnsi" w:hAnsiTheme="minorHAnsi"/>
              </w:rPr>
            </w:pPr>
            <w:r w:rsidRPr="00BE4985">
              <w:rPr>
                <w:rFonts w:asciiTheme="minorHAnsi" w:hAnsiTheme="minorHAnsi"/>
              </w:rPr>
              <w:t>teachers. I have practised clear step</w:t>
            </w:r>
            <w:r>
              <w:rPr>
                <w:rFonts w:asciiTheme="minorHAnsi" w:hAnsiTheme="minorHAnsi"/>
              </w:rPr>
              <w:t>-</w:t>
            </w:r>
            <w:r w:rsidRPr="00BE4985">
              <w:rPr>
                <w:rFonts w:asciiTheme="minorHAnsi" w:hAnsiTheme="minorHAnsi"/>
              </w:rPr>
              <w:t>by-step explanations of key concepts</w:t>
            </w:r>
            <w:r>
              <w:rPr>
                <w:rFonts w:asciiTheme="minorHAnsi" w:hAnsiTheme="minorHAnsi"/>
              </w:rPr>
              <w:t xml:space="preserve"> </w:t>
            </w:r>
            <w:r w:rsidRPr="00BE4985">
              <w:rPr>
                <w:rFonts w:asciiTheme="minorHAnsi" w:hAnsiTheme="minorHAnsi"/>
              </w:rPr>
              <w:t>in my subject. I can deploy visual</w:t>
            </w:r>
            <w:r>
              <w:rPr>
                <w:rFonts w:asciiTheme="minorHAnsi" w:hAnsiTheme="minorHAnsi"/>
              </w:rPr>
              <w:t xml:space="preserve"> </w:t>
            </w:r>
            <w:r w:rsidRPr="00BE4985">
              <w:rPr>
                <w:rFonts w:asciiTheme="minorHAnsi" w:hAnsiTheme="minorHAnsi"/>
              </w:rPr>
              <w:t>supports to enhance verbal</w:t>
            </w:r>
            <w:r>
              <w:rPr>
                <w:rFonts w:asciiTheme="minorHAnsi" w:hAnsiTheme="minorHAnsi"/>
              </w:rPr>
              <w:t xml:space="preserve"> </w:t>
            </w:r>
            <w:r w:rsidRPr="00BE4985">
              <w:rPr>
                <w:rFonts w:asciiTheme="minorHAnsi" w:hAnsiTheme="minorHAnsi"/>
              </w:rPr>
              <w:t>explanations. I am beginning to</w:t>
            </w:r>
            <w:r>
              <w:rPr>
                <w:rFonts w:asciiTheme="minorHAnsi" w:hAnsiTheme="minorHAnsi"/>
              </w:rPr>
              <w:t xml:space="preserve"> </w:t>
            </w:r>
            <w:r w:rsidRPr="00BE4985">
              <w:rPr>
                <w:rFonts w:asciiTheme="minorHAnsi" w:hAnsiTheme="minorHAnsi"/>
              </w:rPr>
              <w:t>narrate my thought processes when</w:t>
            </w:r>
            <w:r>
              <w:rPr>
                <w:rFonts w:asciiTheme="minorHAnsi" w:hAnsiTheme="minorHAnsi"/>
              </w:rPr>
              <w:t xml:space="preserve"> </w:t>
            </w:r>
            <w:r w:rsidRPr="00BE4985">
              <w:rPr>
                <w:rFonts w:asciiTheme="minorHAnsi" w:hAnsiTheme="minorHAnsi"/>
              </w:rPr>
              <w:t>modelling to make expert thinking</w:t>
            </w:r>
            <w:r>
              <w:rPr>
                <w:rFonts w:asciiTheme="minorHAnsi" w:hAnsiTheme="minorHAnsi"/>
              </w:rPr>
              <w:t xml:space="preserve"> </w:t>
            </w:r>
            <w:r w:rsidRPr="00BE4985">
              <w:rPr>
                <w:rFonts w:asciiTheme="minorHAnsi" w:hAnsiTheme="minorHAnsi"/>
              </w:rPr>
              <w:t>explicit.</w:t>
            </w:r>
          </w:p>
        </w:tc>
      </w:tr>
    </w:tbl>
    <w:p w14:paraId="5BC23E9A" w14:textId="7F99D6F3" w:rsidR="00BE4985" w:rsidRDefault="00BE4985">
      <w:r>
        <w:rPr>
          <w:noProof/>
        </w:rPr>
        <w:lastRenderedPageBreak/>
        <mc:AlternateContent>
          <mc:Choice Requires="wps">
            <w:drawing>
              <wp:anchor distT="0" distB="0" distL="114300" distR="114300" simplePos="0" relativeHeight="251661312" behindDoc="0" locked="0" layoutInCell="1" allowOverlap="1" wp14:anchorId="4BD83538" wp14:editId="407E7272">
                <wp:simplePos x="0" y="0"/>
                <wp:positionH relativeFrom="column">
                  <wp:posOffset>0</wp:posOffset>
                </wp:positionH>
                <wp:positionV relativeFrom="paragraph">
                  <wp:posOffset>0</wp:posOffset>
                </wp:positionV>
                <wp:extent cx="8642350" cy="1962150"/>
                <wp:effectExtent l="0" t="0" r="25400" b="19050"/>
                <wp:wrapNone/>
                <wp:docPr id="236406147" name="Text Box 1"/>
                <wp:cNvGraphicFramePr/>
                <a:graphic xmlns:a="http://schemas.openxmlformats.org/drawingml/2006/main">
                  <a:graphicData uri="http://schemas.microsoft.com/office/word/2010/wordprocessingShape">
                    <wps:wsp>
                      <wps:cNvSpPr txBox="1"/>
                      <wps:spPr>
                        <a:xfrm>
                          <a:off x="0" y="0"/>
                          <a:ext cx="8642350" cy="1962150"/>
                        </a:xfrm>
                        <a:prstGeom prst="rect">
                          <a:avLst/>
                        </a:prstGeom>
                        <a:solidFill>
                          <a:sysClr val="window" lastClr="FFFFFF"/>
                        </a:solidFill>
                        <a:ln w="6350">
                          <a:solidFill>
                            <a:prstClr val="black"/>
                          </a:solidFill>
                        </a:ln>
                      </wps:spPr>
                      <wps:txbx>
                        <w:txbxContent>
                          <w:p w14:paraId="6B678C29" w14:textId="77777777" w:rsidR="00BE4985" w:rsidRPr="00BE4985" w:rsidRDefault="00BE4985" w:rsidP="00BE4985">
                            <w:pPr>
                              <w:rPr>
                                <w:b/>
                                <w:bCs/>
                              </w:rPr>
                            </w:pPr>
                            <w:r w:rsidRPr="00BE4985">
                              <w:rPr>
                                <w:b/>
                                <w:bCs/>
                              </w:rPr>
                              <w:t>Overall strengths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D83538" id="_x0000_t202" coordsize="21600,21600" o:spt="202" path="m,l,21600r21600,l21600,xe">
                <v:stroke joinstyle="miter"/>
                <v:path gradientshapeok="t" o:connecttype="rect"/>
              </v:shapetype>
              <v:shape id="Text Box 1" o:spid="_x0000_s1026" type="#_x0000_t202" style="position:absolute;margin-left:0;margin-top:0;width:680.5pt;height:15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" fillcolor="window" strokeweight=".5pt">
                <v:textbox>
                  <w:txbxContent>
                    <w:p w14:paraId="6B678C29" w14:textId="77777777" w:rsidR="00BE4985" w:rsidRPr="00BE4985" w:rsidRDefault="00BE4985" w:rsidP="00BE4985">
                      <w:pPr>
                        <w:rPr>
                          <w:b/>
                          <w:bCs/>
                        </w:rPr>
                      </w:pPr>
                      <w:r w:rsidRPr="00BE4985">
                        <w:rPr>
                          <w:b/>
                          <w:bCs/>
                        </w:rPr>
                        <w:t>Overall strengths</w:t>
                      </w:r>
                    </w:p>
                  </w:txbxContent>
                </v:textbox>
              </v:shape>
            </w:pict>
          </mc:Fallback>
        </mc:AlternateContent>
      </w:r>
    </w:p>
    <w:p w14:paraId="02A8CC72" w14:textId="77777777" w:rsidR="00BE4985" w:rsidRDefault="00BE4985"/>
    <w:p w14:paraId="47C6C82B" w14:textId="77777777" w:rsidR="00BE4985" w:rsidRDefault="00BE4985"/>
    <w:p w14:paraId="2467F73F" w14:textId="77777777" w:rsidR="00BE4985" w:rsidRDefault="00BE4985"/>
    <w:p w14:paraId="5E14A674" w14:textId="77777777" w:rsidR="00BE4985" w:rsidRDefault="00BE4985"/>
    <w:p w14:paraId="6915EF75" w14:textId="77777777" w:rsidR="00BE4985" w:rsidRDefault="00BE4985"/>
    <w:p w14:paraId="7E49AC65" w14:textId="77777777" w:rsidR="00BE4985" w:rsidRDefault="00BE4985"/>
    <w:p w14:paraId="09EA2CC0" w14:textId="0990423C" w:rsidR="00C606E7" w:rsidRDefault="00BE4985">
      <w:r>
        <w:rPr>
          <w:noProof/>
        </w:rPr>
        <mc:AlternateContent>
          <mc:Choice Requires="wps">
            <w:drawing>
              <wp:anchor distT="0" distB="0" distL="114300" distR="114300" simplePos="0" relativeHeight="251659264" behindDoc="0" locked="0" layoutInCell="1" allowOverlap="1" wp14:anchorId="37C4A21D" wp14:editId="635CB550">
                <wp:simplePos x="0" y="0"/>
                <wp:positionH relativeFrom="column">
                  <wp:posOffset>-19050</wp:posOffset>
                </wp:positionH>
                <wp:positionV relativeFrom="paragraph">
                  <wp:posOffset>25400</wp:posOffset>
                </wp:positionV>
                <wp:extent cx="8642350" cy="1962150"/>
                <wp:effectExtent l="0" t="0" r="25400" b="19050"/>
                <wp:wrapNone/>
                <wp:docPr id="536603212" name="Text Box 1"/>
                <wp:cNvGraphicFramePr/>
                <a:graphic xmlns:a="http://schemas.openxmlformats.org/drawingml/2006/main">
                  <a:graphicData uri="http://schemas.microsoft.com/office/word/2010/wordprocessingShape">
                    <wps:wsp>
                      <wps:cNvSpPr txBox="1"/>
                      <wps:spPr>
                        <a:xfrm>
                          <a:off x="0" y="0"/>
                          <a:ext cx="8642350" cy="1962150"/>
                        </a:xfrm>
                        <a:prstGeom prst="rect">
                          <a:avLst/>
                        </a:prstGeom>
                        <a:solidFill>
                          <a:schemeClr val="lt1"/>
                        </a:solidFill>
                        <a:ln w="6350">
                          <a:solidFill>
                            <a:prstClr val="black"/>
                          </a:solidFill>
                        </a:ln>
                      </wps:spPr>
                      <wps:txbx>
                        <w:txbxContent>
                          <w:p w14:paraId="06D2A794" w14:textId="763AA51A" w:rsidR="00BE4985" w:rsidRDefault="00BE4985">
                            <w:r>
                              <w:t xml:space="preserve">Specific things to work on throughout the rest of the placement </w:t>
                            </w:r>
                          </w:p>
                          <w:p w14:paraId="29F5F494" w14:textId="39A47376" w:rsidR="00BE4985" w:rsidRDefault="00BE4985">
                            <w:r>
                              <w:t>1.</w:t>
                            </w:r>
                          </w:p>
                          <w:p w14:paraId="73389E29" w14:textId="77777777" w:rsidR="00BE4985" w:rsidRDefault="00BE4985"/>
                          <w:p w14:paraId="6AF9B9BA" w14:textId="39B66980" w:rsidR="00BE4985" w:rsidRDefault="00BE4985">
                            <w:r>
                              <w:t xml:space="preserve">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C4A21D" id="_x0000_s1027" type="#_x0000_t202" style="position:absolute;margin-left:-1.5pt;margin-top:2pt;width:680.5pt;height:15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" fillcolor="white [3201]" strokeweight=".5pt">
                <v:textbox>
                  <w:txbxContent>
                    <w:p w14:paraId="06D2A794" w14:textId="763AA51A" w:rsidR="00BE4985" w:rsidRDefault="00BE4985">
                      <w:r>
                        <w:t xml:space="preserve">Specific things to work on throughout the rest of the placement </w:t>
                      </w:r>
                    </w:p>
                    <w:p w14:paraId="29F5F494" w14:textId="39A47376" w:rsidR="00BE4985" w:rsidRDefault="00BE4985">
                      <w:r>
                        <w:t>1.</w:t>
                      </w:r>
                    </w:p>
                    <w:p w14:paraId="73389E29" w14:textId="77777777" w:rsidR="00BE4985" w:rsidRDefault="00BE4985"/>
                    <w:p w14:paraId="6AF9B9BA" w14:textId="39B66980" w:rsidR="00BE4985" w:rsidRDefault="00BE4985">
                      <w:r>
                        <w:t xml:space="preserve">2. </w:t>
                      </w:r>
                    </w:p>
                  </w:txbxContent>
                </v:textbox>
              </v:shape>
            </w:pict>
          </mc:Fallback>
        </mc:AlternateContent>
      </w:r>
    </w:p>
    <w:sectPr w:rsidR="00C606E7" w:rsidSect="00BE498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85"/>
    <w:rsid w:val="001C5804"/>
    <w:rsid w:val="00293A9E"/>
    <w:rsid w:val="008029B2"/>
    <w:rsid w:val="00BE4985"/>
    <w:rsid w:val="00C606E7"/>
    <w:rsid w:val="00EE294D"/>
    <w:rsid w:val="00F17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19AE6"/>
  <w15:chartTrackingRefBased/>
  <w15:docId w15:val="{229167E6-E8B6-4D01-B26F-AB7363EC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985"/>
    <w:pPr>
      <w:spacing w:line="259" w:lineRule="auto"/>
    </w:pPr>
    <w:rPr>
      <w:sz w:val="22"/>
      <w:szCs w:val="22"/>
    </w:rPr>
  </w:style>
  <w:style w:type="paragraph" w:styleId="Heading1">
    <w:name w:val="heading 1"/>
    <w:basedOn w:val="Normal"/>
    <w:next w:val="Normal"/>
    <w:link w:val="Heading1Char"/>
    <w:uiPriority w:val="9"/>
    <w:qFormat/>
    <w:rsid w:val="00BE498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98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98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985"/>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BE4985"/>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BE4985"/>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E4985"/>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E4985"/>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E4985"/>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9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9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9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9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9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985"/>
    <w:rPr>
      <w:rFonts w:eastAsiaTheme="majorEastAsia" w:cstheme="majorBidi"/>
      <w:color w:val="272727" w:themeColor="text1" w:themeTint="D8"/>
    </w:rPr>
  </w:style>
  <w:style w:type="paragraph" w:styleId="Title">
    <w:name w:val="Title"/>
    <w:basedOn w:val="Normal"/>
    <w:next w:val="Normal"/>
    <w:link w:val="TitleChar"/>
    <w:uiPriority w:val="10"/>
    <w:qFormat/>
    <w:rsid w:val="00BE4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98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985"/>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E4985"/>
    <w:rPr>
      <w:i/>
      <w:iCs/>
      <w:color w:val="404040" w:themeColor="text1" w:themeTint="BF"/>
    </w:rPr>
  </w:style>
  <w:style w:type="paragraph" w:styleId="ListParagraph">
    <w:name w:val="List Paragraph"/>
    <w:basedOn w:val="Normal"/>
    <w:uiPriority w:val="34"/>
    <w:qFormat/>
    <w:rsid w:val="00BE4985"/>
    <w:pPr>
      <w:spacing w:line="278" w:lineRule="auto"/>
      <w:ind w:left="720"/>
      <w:contextualSpacing/>
    </w:pPr>
    <w:rPr>
      <w:sz w:val="24"/>
      <w:szCs w:val="24"/>
    </w:rPr>
  </w:style>
  <w:style w:type="character" w:styleId="IntenseEmphasis">
    <w:name w:val="Intense Emphasis"/>
    <w:basedOn w:val="DefaultParagraphFont"/>
    <w:uiPriority w:val="21"/>
    <w:qFormat/>
    <w:rsid w:val="00BE4985"/>
    <w:rPr>
      <w:i/>
      <w:iCs/>
      <w:color w:val="0F4761" w:themeColor="accent1" w:themeShade="BF"/>
    </w:rPr>
  </w:style>
  <w:style w:type="paragraph" w:styleId="IntenseQuote">
    <w:name w:val="Intense Quote"/>
    <w:basedOn w:val="Normal"/>
    <w:next w:val="Normal"/>
    <w:link w:val="IntenseQuoteChar"/>
    <w:uiPriority w:val="30"/>
    <w:qFormat/>
    <w:rsid w:val="00BE498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BE4985"/>
    <w:rPr>
      <w:i/>
      <w:iCs/>
      <w:color w:val="0F4761" w:themeColor="accent1" w:themeShade="BF"/>
    </w:rPr>
  </w:style>
  <w:style w:type="character" w:styleId="IntenseReference">
    <w:name w:val="Intense Reference"/>
    <w:basedOn w:val="DefaultParagraphFont"/>
    <w:uiPriority w:val="32"/>
    <w:qFormat/>
    <w:rsid w:val="00BE4985"/>
    <w:rPr>
      <w:b/>
      <w:bCs/>
      <w:smallCaps/>
      <w:color w:val="0F4761" w:themeColor="accent1" w:themeShade="BF"/>
      <w:spacing w:val="5"/>
    </w:rPr>
  </w:style>
  <w:style w:type="table" w:styleId="TableGrid">
    <w:name w:val="Table Grid"/>
    <w:basedOn w:val="TableNormal"/>
    <w:uiPriority w:val="39"/>
    <w:rsid w:val="00BE4985"/>
    <w:pPr>
      <w:spacing w:after="0" w:line="240" w:lineRule="auto"/>
    </w:pPr>
    <w:rPr>
      <w:rFonts w:ascii="Times New Roman" w:eastAsiaTheme="minorEastAsia" w:hAnsi="Times New Roman"/>
      <w:kern w:val="0"/>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Ankers De Salis, Colette</dc:creator>
  <cp:keywords/>
  <dc:description/>
  <cp:lastModifiedBy>Ankers De Salis, Colette</cp:lastModifiedBy>
  <cp:revision>2</cp:revision>
  <dcterms:created xsi:type="dcterms:W3CDTF">2026-05-01T15:05:00Z</dcterms:created>
  <dcterms:modified xsi:type="dcterms:W3CDTF">2026-05-01T15:16:00Z</dcterms:modified>
</cp:coreProperties>
</file>