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8472600"/>
        <w:docPartObj>
          <w:docPartGallery w:val="Cover Pages"/>
          <w:docPartUnique/>
        </w:docPartObj>
      </w:sdtPr>
      <w:sdtEndPr>
        <w:rPr>
          <w:rFonts w:ascii="Arial" w:hAnsi="Arial" w:cs="Arial"/>
          <w:b/>
          <w:caps/>
          <w:sz w:val="28"/>
          <w:szCs w:val="28"/>
        </w:rPr>
      </w:sdtEndPr>
      <w:sdtContent>
        <w:p w:rsidR="001418CD" w:rsidRDefault="00A25638">
          <w:pPr>
            <w:rPr>
              <w:noProof/>
              <w:lang w:eastAsia="zh-CN"/>
            </w:rPr>
          </w:pPr>
          <w:r>
            <w:rPr>
              <w:noProof/>
              <w:lang w:eastAsia="zh-CN"/>
            </w:rPr>
            <w:drawing>
              <wp:inline distT="0" distB="0" distL="0" distR="0" wp14:anchorId="55B1F570" wp14:editId="2721A7F3">
                <wp:extent cx="3166127" cy="910261"/>
                <wp:effectExtent l="0" t="0" r="889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eilgrant:Desktop:LJMU rebranding:logos:BLACK outline LJMU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66127" cy="910261"/>
                        </a:xfrm>
                        <a:prstGeom prst="rect">
                          <a:avLst/>
                        </a:prstGeom>
                        <a:noFill/>
                        <a:ln>
                          <a:noFill/>
                        </a:ln>
                      </pic:spPr>
                    </pic:pic>
                  </a:graphicData>
                </a:graphic>
              </wp:inline>
            </w:drawing>
          </w:r>
        </w:p>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3947"/>
          </w:tblGrid>
          <w:tr w:rsidR="001418CD" w:rsidRPr="005F294F" w:rsidTr="006513A5">
            <w:tc>
              <w:tcPr>
                <w:tcW w:w="0" w:type="auto"/>
              </w:tcPr>
              <w:p w:rsidR="001418CD" w:rsidRPr="005F294F" w:rsidRDefault="001418CD" w:rsidP="006513A5">
                <w:pPr>
                  <w:pStyle w:val="BodyText"/>
                  <w:numPr>
                    <w:ilvl w:val="12"/>
                    <w:numId w:val="0"/>
                  </w:numPr>
                  <w:jc w:val="left"/>
                  <w:rPr>
                    <w:rFonts w:ascii="Arial" w:hAnsi="Arial" w:cs="Arial"/>
                    <w:b/>
                    <w:sz w:val="40"/>
                    <w:szCs w:val="40"/>
                  </w:rPr>
                </w:pPr>
                <w:r w:rsidRPr="005F294F">
                  <w:rPr>
                    <w:rFonts w:ascii="Arial" w:hAnsi="Arial" w:cs="Arial"/>
                    <w:b/>
                    <w:sz w:val="40"/>
                    <w:szCs w:val="40"/>
                  </w:rPr>
                  <w:t>Professional Development Activities for Initial Teacher Training</w:t>
                </w:r>
              </w:p>
            </w:tc>
          </w:tr>
          <w:tr w:rsidR="001418CD" w:rsidTr="006513A5">
            <w:tc>
              <w:tcPr>
                <w:tcW w:w="0" w:type="auto"/>
              </w:tcPr>
              <w:p w:rsidR="001418CD" w:rsidRDefault="001418CD" w:rsidP="006513A5">
                <w:pPr>
                  <w:numPr>
                    <w:ilvl w:val="12"/>
                    <w:numId w:val="0"/>
                  </w:numPr>
                  <w:tabs>
                    <w:tab w:val="left" w:pos="1701"/>
                  </w:tabs>
                  <w:jc w:val="left"/>
                  <w:rPr>
                    <w:rFonts w:ascii="Arial" w:hAnsi="Arial" w:cs="Arial"/>
                    <w:b/>
                    <w:caps/>
                    <w:sz w:val="24"/>
                    <w:szCs w:val="24"/>
                  </w:rPr>
                </w:pPr>
                <w:r>
                  <w:rPr>
                    <w:rFonts w:ascii="Arial" w:hAnsi="Arial" w:cs="Arial"/>
                    <w:i/>
                    <w:iCs/>
                  </w:rPr>
                  <w:br w:type="page"/>
                </w:r>
                <w:r>
                  <w:rPr>
                    <w:rFonts w:ascii="Arial" w:hAnsi="Arial" w:cs="Arial"/>
                    <w:b/>
                    <w:caps/>
                    <w:sz w:val="24"/>
                    <w:szCs w:val="24"/>
                  </w:rPr>
                  <w:t>PHASE 1:</w:t>
                </w:r>
              </w:p>
              <w:p w:rsidR="001418CD" w:rsidRDefault="001418CD" w:rsidP="006513A5">
                <w:pPr>
                  <w:numPr>
                    <w:ilvl w:val="12"/>
                    <w:numId w:val="0"/>
                  </w:numPr>
                  <w:tabs>
                    <w:tab w:val="left" w:pos="1701"/>
                  </w:tabs>
                  <w:jc w:val="left"/>
                  <w:rPr>
                    <w:rFonts w:ascii="Arial" w:hAnsi="Arial" w:cs="Arial"/>
                    <w:b/>
                    <w:caps/>
                    <w:sz w:val="24"/>
                    <w:szCs w:val="24"/>
                  </w:rPr>
                </w:pPr>
                <w:r>
                  <w:rPr>
                    <w:rFonts w:ascii="Arial" w:hAnsi="Arial" w:cs="Arial"/>
                    <w:b/>
                    <w:caps/>
                    <w:sz w:val="24"/>
                    <w:szCs w:val="24"/>
                  </w:rPr>
                  <w:t>orientation</w:t>
                </w:r>
              </w:p>
              <w:p w:rsidR="001418CD" w:rsidRDefault="001418CD" w:rsidP="006513A5">
                <w:pPr>
                  <w:numPr>
                    <w:ilvl w:val="12"/>
                    <w:numId w:val="0"/>
                  </w:numPr>
                  <w:tabs>
                    <w:tab w:val="left" w:pos="1701"/>
                  </w:tabs>
                  <w:jc w:val="left"/>
                  <w:rPr>
                    <w:rFonts w:ascii="Arial" w:hAnsi="Arial" w:cs="Arial"/>
                    <w:b/>
                    <w:caps/>
                    <w:sz w:val="24"/>
                    <w:szCs w:val="24"/>
                  </w:rPr>
                </w:pPr>
                <w:r>
                  <w:rPr>
                    <w:rFonts w:ascii="Arial" w:hAnsi="Arial" w:cs="Arial"/>
                    <w:b/>
                    <w:caps/>
                    <w:sz w:val="24"/>
                    <w:szCs w:val="24"/>
                  </w:rPr>
                  <w:t xml:space="preserve">Beginning Teaching and LEARNING </w:t>
                </w:r>
              </w:p>
              <w:p w:rsidR="001418CD" w:rsidRDefault="001418CD" w:rsidP="006513A5">
                <w:pPr>
                  <w:numPr>
                    <w:ilvl w:val="12"/>
                    <w:numId w:val="0"/>
                  </w:numPr>
                  <w:rPr>
                    <w:rFonts w:ascii="Arial" w:hAnsi="Arial" w:cs="Arial"/>
                    <w:sz w:val="24"/>
                    <w:szCs w:val="24"/>
                  </w:rPr>
                </w:pPr>
              </w:p>
              <w:p w:rsidR="001418CD" w:rsidRPr="0051476C" w:rsidRDefault="001418CD" w:rsidP="006513A5">
                <w:pPr>
                  <w:numPr>
                    <w:ilvl w:val="12"/>
                    <w:numId w:val="0"/>
                  </w:numPr>
                  <w:rPr>
                    <w:rFonts w:asciiTheme="minorHAnsi" w:hAnsiTheme="minorHAnsi" w:cs="Arial"/>
                  </w:rPr>
                </w:pPr>
                <w:r w:rsidRPr="0051476C">
                  <w:rPr>
                    <w:rFonts w:asciiTheme="minorHAnsi" w:hAnsiTheme="minorHAnsi" w:cs="Arial"/>
                  </w:rPr>
                  <w:t>The Professional Development Activities are an essential part o</w:t>
                </w:r>
                <w:r w:rsidR="009F4A6E">
                  <w:rPr>
                    <w:rFonts w:asciiTheme="minorHAnsi" w:hAnsiTheme="minorHAnsi" w:cs="Arial"/>
                  </w:rPr>
                  <w:t>f the Initial T</w:t>
                </w:r>
                <w:r w:rsidR="005B0AD9">
                  <w:rPr>
                    <w:rFonts w:asciiTheme="minorHAnsi" w:hAnsiTheme="minorHAnsi" w:cs="Arial"/>
                  </w:rPr>
                  <w:t>eacher Training P</w:t>
                </w:r>
                <w:r w:rsidRPr="0051476C">
                  <w:rPr>
                    <w:rFonts w:asciiTheme="minorHAnsi" w:hAnsiTheme="minorHAnsi" w:cs="Arial"/>
                  </w:rPr>
                  <w:t>rogrammes at LJMU. They are investigatory activities designed to bridge the perceived gap between theory and practice.  They provide trainees with the opportunity to evaluate and reflect upon teaching, learning and assessment and professional skills.  They also provide evidence of meeting the Teachers’ Standards.  The PD</w:t>
                </w:r>
                <w:r w:rsidR="005B0AD9">
                  <w:rPr>
                    <w:rFonts w:asciiTheme="minorHAnsi" w:hAnsiTheme="minorHAnsi" w:cs="Arial"/>
                  </w:rPr>
                  <w:t>As are linked to the Phases of T</w:t>
                </w:r>
                <w:r w:rsidRPr="0051476C">
                  <w:rPr>
                    <w:rFonts w:asciiTheme="minorHAnsi" w:hAnsiTheme="minorHAnsi" w:cs="Arial"/>
                  </w:rPr>
                  <w:t>raining and should provide a focus for weekly training meetings and target setting activity.</w:t>
                </w:r>
              </w:p>
            </w:tc>
          </w:tr>
          <w:tr w:rsidR="001418CD" w:rsidTr="006513A5">
            <w:tc>
              <w:tcPr>
                <w:tcW w:w="0" w:type="auto"/>
              </w:tcPr>
              <w:p w:rsidR="001418CD" w:rsidRPr="003C7F4E" w:rsidRDefault="001418CD" w:rsidP="006513A5">
                <w:pPr>
                  <w:pStyle w:val="NoSpacing"/>
                  <w:rPr>
                    <w:b/>
                    <w:sz w:val="28"/>
                    <w:szCs w:val="28"/>
                  </w:rPr>
                </w:pPr>
                <w:r w:rsidRPr="00EA5DFA">
                  <w:rPr>
                    <w:b/>
                    <w:sz w:val="28"/>
                    <w:szCs w:val="28"/>
                    <w:lang w:val="en-GB"/>
                  </w:rPr>
                  <w:t>20</w:t>
                </w:r>
                <w:r w:rsidR="00D21CA3" w:rsidRPr="00EA5DFA">
                  <w:rPr>
                    <w:b/>
                    <w:sz w:val="28"/>
                    <w:szCs w:val="28"/>
                    <w:lang w:val="en-GB"/>
                  </w:rPr>
                  <w:t>13-2014</w:t>
                </w:r>
              </w:p>
            </w:tc>
          </w:tr>
        </w:tbl>
        <w:p w:rsidR="005E0C0F" w:rsidRDefault="005E0C0F"/>
        <w:p w:rsidR="005E0C0F" w:rsidRDefault="005E0C0F"/>
        <w:p w:rsidR="005E0C0F" w:rsidRDefault="005E0C0F">
          <w:pPr>
            <w:widowControl/>
            <w:autoSpaceDE/>
            <w:autoSpaceDN/>
            <w:jc w:val="left"/>
            <w:rPr>
              <w:rFonts w:ascii="Arial" w:hAnsi="Arial" w:cs="Arial"/>
              <w:b/>
              <w:caps/>
              <w:sz w:val="28"/>
              <w:szCs w:val="28"/>
            </w:rPr>
          </w:pPr>
          <w:r>
            <w:rPr>
              <w:rFonts w:ascii="Arial" w:hAnsi="Arial" w:cs="Arial"/>
              <w:b/>
              <w:caps/>
              <w:sz w:val="28"/>
              <w:szCs w:val="28"/>
            </w:rPr>
            <w:br w:type="page"/>
          </w:r>
        </w:p>
      </w:sdtContent>
    </w:sdt>
    <w:p w:rsidR="005E0C0F" w:rsidRDefault="005E0C0F" w:rsidP="001316D5">
      <w:pPr>
        <w:numPr>
          <w:ilvl w:val="12"/>
          <w:numId w:val="0"/>
        </w:numPr>
        <w:jc w:val="left"/>
        <w:rPr>
          <w:rFonts w:ascii="Arial" w:hAnsi="Arial" w:cs="Arial"/>
          <w:b/>
          <w:caps/>
          <w:sz w:val="28"/>
          <w:szCs w:val="28"/>
        </w:rPr>
      </w:pPr>
    </w:p>
    <w:p w:rsidR="001316D5" w:rsidRDefault="001316D5" w:rsidP="001316D5">
      <w:pPr>
        <w:numPr>
          <w:ilvl w:val="12"/>
          <w:numId w:val="0"/>
        </w:numPr>
        <w:jc w:val="left"/>
        <w:rPr>
          <w:rFonts w:ascii="Arial" w:hAnsi="Arial" w:cs="Arial"/>
          <w:b/>
          <w:caps/>
          <w:sz w:val="28"/>
          <w:szCs w:val="28"/>
        </w:rPr>
      </w:pPr>
      <w:r w:rsidRPr="00D83C65">
        <w:rPr>
          <w:rFonts w:ascii="Arial" w:hAnsi="Arial" w:cs="Arial"/>
          <w:b/>
          <w:caps/>
          <w:sz w:val="28"/>
          <w:szCs w:val="28"/>
        </w:rPr>
        <w:t>PHASE 1: ORIENTATION</w:t>
      </w:r>
      <w:r w:rsidR="00C77CD7">
        <w:rPr>
          <w:rFonts w:ascii="Arial" w:hAnsi="Arial" w:cs="Arial"/>
          <w:b/>
          <w:caps/>
          <w:sz w:val="28"/>
          <w:szCs w:val="28"/>
        </w:rPr>
        <w:t xml:space="preserve">    </w:t>
      </w:r>
    </w:p>
    <w:p w:rsidR="004D00A0" w:rsidRPr="00B014B2" w:rsidRDefault="004D00A0" w:rsidP="00AD6CB9">
      <w:pPr>
        <w:numPr>
          <w:ilvl w:val="12"/>
          <w:numId w:val="0"/>
        </w:numPr>
        <w:rPr>
          <w:rFonts w:ascii="Arial" w:hAnsi="Arial" w:cs="Arial"/>
          <w:sz w:val="24"/>
          <w:szCs w:val="24"/>
          <w:lang w:eastAsia="en-GB"/>
        </w:rPr>
      </w:pPr>
    </w:p>
    <w:p w:rsidR="00FD0322" w:rsidRPr="00B014B2" w:rsidRDefault="00AD6CB9" w:rsidP="00AD6CB9">
      <w:pPr>
        <w:numPr>
          <w:ilvl w:val="12"/>
          <w:numId w:val="0"/>
        </w:numPr>
        <w:rPr>
          <w:rFonts w:ascii="Arial" w:hAnsi="Arial" w:cs="Arial"/>
          <w:sz w:val="24"/>
          <w:szCs w:val="24"/>
        </w:rPr>
      </w:pPr>
      <w:r w:rsidRPr="00B014B2">
        <w:rPr>
          <w:rFonts w:ascii="Arial" w:hAnsi="Arial" w:cs="Arial"/>
          <w:sz w:val="24"/>
          <w:szCs w:val="24"/>
        </w:rPr>
        <w:t xml:space="preserve">There are 4 </w:t>
      </w:r>
      <w:r w:rsidR="00FD0322" w:rsidRPr="00B014B2">
        <w:rPr>
          <w:rFonts w:ascii="Arial" w:hAnsi="Arial" w:cs="Arial"/>
          <w:sz w:val="24"/>
          <w:szCs w:val="24"/>
        </w:rPr>
        <w:t>Professional D</w:t>
      </w:r>
      <w:r w:rsidR="003661B3" w:rsidRPr="00B014B2">
        <w:rPr>
          <w:rFonts w:ascii="Arial" w:hAnsi="Arial" w:cs="Arial"/>
          <w:sz w:val="24"/>
          <w:szCs w:val="24"/>
        </w:rPr>
        <w:t xml:space="preserve">evelopment </w:t>
      </w:r>
      <w:r w:rsidR="00FD0322" w:rsidRPr="00B014B2">
        <w:rPr>
          <w:rFonts w:ascii="Arial" w:hAnsi="Arial" w:cs="Arial"/>
          <w:sz w:val="24"/>
          <w:szCs w:val="24"/>
        </w:rPr>
        <w:t>A</w:t>
      </w:r>
      <w:r w:rsidRPr="00B014B2">
        <w:rPr>
          <w:rFonts w:ascii="Arial" w:hAnsi="Arial" w:cs="Arial"/>
          <w:sz w:val="24"/>
          <w:szCs w:val="24"/>
        </w:rPr>
        <w:t>ctivities for this phas</w:t>
      </w:r>
      <w:r w:rsidR="003661B3" w:rsidRPr="00B014B2">
        <w:rPr>
          <w:rFonts w:ascii="Arial" w:hAnsi="Arial" w:cs="Arial"/>
          <w:sz w:val="24"/>
          <w:szCs w:val="24"/>
        </w:rPr>
        <w:t xml:space="preserve">e of training.  </w:t>
      </w:r>
      <w:r w:rsidR="00FD0322" w:rsidRPr="00B014B2">
        <w:rPr>
          <w:rFonts w:ascii="Arial" w:hAnsi="Arial" w:cs="Arial"/>
          <w:sz w:val="24"/>
          <w:szCs w:val="24"/>
        </w:rPr>
        <w:t>They are desi</w:t>
      </w:r>
      <w:r w:rsidR="005B0AD9">
        <w:rPr>
          <w:rFonts w:ascii="Arial" w:hAnsi="Arial" w:cs="Arial"/>
          <w:sz w:val="24"/>
          <w:szCs w:val="24"/>
        </w:rPr>
        <w:t>gned to enable trainees</w:t>
      </w:r>
      <w:r w:rsidR="004D00A0" w:rsidRPr="00B014B2">
        <w:rPr>
          <w:rFonts w:ascii="Arial" w:hAnsi="Arial" w:cs="Arial"/>
          <w:sz w:val="24"/>
          <w:szCs w:val="24"/>
        </w:rPr>
        <w:t xml:space="preserve"> to become aware of</w:t>
      </w:r>
      <w:r w:rsidR="00FD0322" w:rsidRPr="00B014B2">
        <w:rPr>
          <w:rFonts w:ascii="Arial" w:hAnsi="Arial" w:cs="Arial"/>
          <w:sz w:val="24"/>
          <w:szCs w:val="24"/>
        </w:rPr>
        <w:t xml:space="preserve"> the roles and responsibilities of all teachers</w:t>
      </w:r>
      <w:r w:rsidR="003661B3" w:rsidRPr="00B014B2">
        <w:rPr>
          <w:rFonts w:ascii="Arial" w:hAnsi="Arial" w:cs="Arial"/>
          <w:sz w:val="24"/>
          <w:szCs w:val="24"/>
        </w:rPr>
        <w:t xml:space="preserve"> </w:t>
      </w:r>
      <w:r w:rsidR="00FD0322" w:rsidRPr="00B014B2">
        <w:rPr>
          <w:rFonts w:ascii="Arial" w:hAnsi="Arial" w:cs="Arial"/>
          <w:sz w:val="24"/>
          <w:szCs w:val="24"/>
        </w:rPr>
        <w:t>within the school environment</w:t>
      </w:r>
      <w:r w:rsidR="004D00A0" w:rsidRPr="00B014B2">
        <w:rPr>
          <w:rFonts w:ascii="Arial" w:hAnsi="Arial" w:cs="Arial"/>
          <w:sz w:val="24"/>
          <w:szCs w:val="24"/>
        </w:rPr>
        <w:t xml:space="preserve"> and develop an</w:t>
      </w:r>
      <w:r w:rsidR="00F36C38" w:rsidRPr="00B014B2">
        <w:rPr>
          <w:rFonts w:ascii="Arial" w:hAnsi="Arial" w:cs="Arial"/>
          <w:sz w:val="24"/>
          <w:szCs w:val="24"/>
        </w:rPr>
        <w:t xml:space="preserve"> understanding of the National C</w:t>
      </w:r>
      <w:r w:rsidR="004D00A0" w:rsidRPr="00B014B2">
        <w:rPr>
          <w:rFonts w:ascii="Arial" w:hAnsi="Arial" w:cs="Arial"/>
          <w:sz w:val="24"/>
          <w:szCs w:val="24"/>
        </w:rPr>
        <w:t>urriculum Framework and statutory requirements.</w:t>
      </w:r>
    </w:p>
    <w:p w:rsidR="004D00A0" w:rsidRPr="00B014B2" w:rsidRDefault="004D00A0" w:rsidP="00AD6CB9">
      <w:pPr>
        <w:numPr>
          <w:ilvl w:val="12"/>
          <w:numId w:val="0"/>
        </w:numPr>
        <w:rPr>
          <w:rFonts w:ascii="Arial" w:hAnsi="Arial" w:cs="Arial"/>
          <w:sz w:val="24"/>
          <w:szCs w:val="24"/>
        </w:rPr>
      </w:pPr>
    </w:p>
    <w:p w:rsidR="004371BE" w:rsidRPr="00B014B2" w:rsidRDefault="003661B3" w:rsidP="00AD6CB9">
      <w:pPr>
        <w:numPr>
          <w:ilvl w:val="12"/>
          <w:numId w:val="0"/>
        </w:numPr>
        <w:rPr>
          <w:rFonts w:ascii="Arial" w:hAnsi="Arial" w:cs="Arial"/>
          <w:sz w:val="24"/>
          <w:szCs w:val="24"/>
        </w:rPr>
      </w:pPr>
      <w:r w:rsidRPr="00B014B2">
        <w:rPr>
          <w:rFonts w:ascii="Arial" w:hAnsi="Arial" w:cs="Arial"/>
          <w:sz w:val="24"/>
          <w:szCs w:val="24"/>
        </w:rPr>
        <w:t>Each PDA consist</w:t>
      </w:r>
      <w:r w:rsidR="004D00A0" w:rsidRPr="00B014B2">
        <w:rPr>
          <w:rFonts w:ascii="Arial" w:hAnsi="Arial" w:cs="Arial"/>
          <w:sz w:val="24"/>
          <w:szCs w:val="24"/>
        </w:rPr>
        <w:t>s</w:t>
      </w:r>
      <w:r w:rsidRPr="00B014B2">
        <w:rPr>
          <w:rFonts w:ascii="Arial" w:hAnsi="Arial" w:cs="Arial"/>
          <w:sz w:val="24"/>
          <w:szCs w:val="24"/>
        </w:rPr>
        <w:t xml:space="preserve"> of a series of smaller</w:t>
      </w:r>
      <w:r w:rsidR="00AD6CB9" w:rsidRPr="00B014B2">
        <w:rPr>
          <w:rFonts w:ascii="Arial" w:hAnsi="Arial" w:cs="Arial"/>
          <w:sz w:val="24"/>
          <w:szCs w:val="24"/>
        </w:rPr>
        <w:t xml:space="preserve"> tasks. Each individual task should consist of a maximum of 250 words</w:t>
      </w:r>
      <w:r w:rsidR="005B0AD9">
        <w:rPr>
          <w:rFonts w:ascii="Arial" w:hAnsi="Arial" w:cs="Arial"/>
          <w:sz w:val="24"/>
          <w:szCs w:val="24"/>
        </w:rPr>
        <w:t xml:space="preserve"> and should be uploaded onto the </w:t>
      </w:r>
      <w:r w:rsidR="00AD6CB9" w:rsidRPr="00B014B2">
        <w:rPr>
          <w:rFonts w:ascii="Arial" w:hAnsi="Arial" w:cs="Arial"/>
          <w:sz w:val="24"/>
          <w:szCs w:val="24"/>
        </w:rPr>
        <w:t xml:space="preserve">e-portfolio under the relevant QTS standard.  Each task should be a separate document. </w:t>
      </w:r>
    </w:p>
    <w:p w:rsidR="005E0C0F" w:rsidRPr="00B014B2" w:rsidRDefault="005E0C0F">
      <w:pPr>
        <w:widowControl/>
        <w:autoSpaceDE/>
        <w:autoSpaceDN/>
        <w:jc w:val="left"/>
        <w:rPr>
          <w:rFonts w:ascii="Arial" w:hAnsi="Arial" w:cs="Arial"/>
          <w:b/>
          <w:sz w:val="24"/>
          <w:szCs w:val="24"/>
        </w:rPr>
      </w:pPr>
      <w:r w:rsidRPr="00B014B2">
        <w:rPr>
          <w:rFonts w:ascii="Arial" w:hAnsi="Arial" w:cs="Arial"/>
          <w:b/>
          <w:sz w:val="24"/>
          <w:szCs w:val="24"/>
        </w:rPr>
        <w:br w:type="page"/>
      </w:r>
    </w:p>
    <w:p w:rsidR="00AD6CB9" w:rsidRPr="00AD6CB9" w:rsidRDefault="00AD6CB9" w:rsidP="001316D5">
      <w:pPr>
        <w:numPr>
          <w:ilvl w:val="12"/>
          <w:numId w:val="0"/>
        </w:numPr>
        <w:jc w:val="left"/>
        <w:rPr>
          <w:rFonts w:ascii="Arial" w:hAnsi="Arial" w:cs="Arial"/>
          <w:b/>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CCCCCC"/>
        <w:tblLook w:val="01E0" w:firstRow="1" w:lastRow="1" w:firstColumn="1" w:lastColumn="1" w:noHBand="0" w:noVBand="0"/>
      </w:tblPr>
      <w:tblGrid>
        <w:gridCol w:w="9639"/>
      </w:tblGrid>
      <w:tr w:rsidR="001316D5" w:rsidRPr="00D83C65" w:rsidTr="00D72842">
        <w:tc>
          <w:tcPr>
            <w:tcW w:w="9639" w:type="dxa"/>
            <w:tcBorders>
              <w:top w:val="single" w:sz="4" w:space="0" w:color="auto"/>
              <w:left w:val="single" w:sz="4" w:space="0" w:color="auto"/>
              <w:bottom w:val="single" w:sz="4" w:space="0" w:color="auto"/>
              <w:right w:val="single" w:sz="4" w:space="0" w:color="auto"/>
            </w:tcBorders>
            <w:shd w:val="clear" w:color="auto" w:fill="CCCCCC"/>
          </w:tcPr>
          <w:p w:rsidR="008A3A7F" w:rsidRDefault="009344AA" w:rsidP="001316D5">
            <w:pPr>
              <w:numPr>
                <w:ilvl w:val="12"/>
                <w:numId w:val="0"/>
              </w:numPr>
              <w:spacing w:before="60" w:after="60"/>
              <w:rPr>
                <w:rFonts w:ascii="Arial" w:hAnsi="Arial" w:cs="Arial"/>
                <w:b/>
                <w:sz w:val="24"/>
                <w:szCs w:val="24"/>
              </w:rPr>
            </w:pPr>
            <w:r>
              <w:rPr>
                <w:rFonts w:ascii="Arial" w:hAnsi="Arial" w:cs="Arial"/>
                <w:b/>
                <w:sz w:val="24"/>
                <w:szCs w:val="24"/>
              </w:rPr>
              <w:t>Phase 1: PDA</w:t>
            </w:r>
            <w:r w:rsidR="001316D5" w:rsidRPr="00D83C65">
              <w:rPr>
                <w:rFonts w:ascii="Arial" w:hAnsi="Arial" w:cs="Arial"/>
                <w:b/>
                <w:sz w:val="24"/>
                <w:szCs w:val="24"/>
              </w:rPr>
              <w:t xml:space="preserve"> 1: Professionalism, Duties and Legal Requirements</w:t>
            </w:r>
            <w:r w:rsidR="008A3A7F">
              <w:rPr>
                <w:rFonts w:ascii="Arial" w:hAnsi="Arial" w:cs="Arial"/>
                <w:b/>
                <w:sz w:val="24"/>
                <w:szCs w:val="24"/>
              </w:rPr>
              <w:t xml:space="preserve"> </w:t>
            </w:r>
          </w:p>
          <w:p w:rsidR="00AD6CB9" w:rsidRPr="003661B3" w:rsidRDefault="005B0AD9" w:rsidP="001316D5">
            <w:pPr>
              <w:numPr>
                <w:ilvl w:val="12"/>
                <w:numId w:val="0"/>
              </w:numPr>
              <w:spacing w:before="60" w:after="60"/>
              <w:rPr>
                <w:rFonts w:ascii="Arial" w:hAnsi="Arial" w:cs="Arial"/>
                <w:b/>
                <w:sz w:val="24"/>
                <w:szCs w:val="24"/>
              </w:rPr>
            </w:pPr>
            <w:r>
              <w:rPr>
                <w:rFonts w:ascii="Arial" w:hAnsi="Arial" w:cs="Arial"/>
                <w:b/>
                <w:sz w:val="24"/>
                <w:szCs w:val="24"/>
              </w:rPr>
              <w:t>S8</w:t>
            </w:r>
            <w:r w:rsidR="008A3A7F">
              <w:rPr>
                <w:rFonts w:ascii="Arial" w:hAnsi="Arial" w:cs="Arial"/>
                <w:b/>
                <w:sz w:val="24"/>
                <w:szCs w:val="24"/>
              </w:rPr>
              <w:t xml:space="preserve"> and </w:t>
            </w:r>
            <w:r w:rsidR="00AE60B0">
              <w:rPr>
                <w:rFonts w:ascii="Arial" w:hAnsi="Arial" w:cs="Arial"/>
                <w:b/>
                <w:sz w:val="24"/>
                <w:szCs w:val="24"/>
              </w:rPr>
              <w:t xml:space="preserve"> Q3a</w:t>
            </w:r>
            <w:r w:rsidR="008A3A7F">
              <w:rPr>
                <w:rFonts w:ascii="Arial" w:hAnsi="Arial" w:cs="Arial"/>
                <w:b/>
                <w:sz w:val="24"/>
                <w:szCs w:val="24"/>
              </w:rPr>
              <w:t>/3b (Part 2</w:t>
            </w:r>
            <w:r w:rsidR="001316D5" w:rsidRPr="00D83C65">
              <w:rPr>
                <w:rFonts w:ascii="Arial" w:hAnsi="Arial" w:cs="Arial"/>
                <w:b/>
                <w:sz w:val="24"/>
                <w:szCs w:val="24"/>
              </w:rPr>
              <w:t>)</w:t>
            </w:r>
          </w:p>
        </w:tc>
      </w:tr>
    </w:tbl>
    <w:p w:rsidR="001316D5" w:rsidRDefault="001316D5" w:rsidP="001316D5">
      <w:pPr>
        <w:numPr>
          <w:ilvl w:val="12"/>
          <w:numId w:val="0"/>
        </w:numPr>
        <w:rPr>
          <w:rFonts w:ascii="Arial" w:hAnsi="Arial" w:cs="Arial"/>
          <w:b/>
          <w:u w:val="single"/>
        </w:rPr>
      </w:pPr>
    </w:p>
    <w:p w:rsidR="00AE60B0" w:rsidRPr="005E0C0F" w:rsidRDefault="00AE60B0" w:rsidP="00AE60B0">
      <w:pPr>
        <w:rPr>
          <w:rFonts w:ascii="Arial" w:hAnsi="Arial" w:cs="Arial"/>
          <w:b/>
          <w:sz w:val="24"/>
          <w:szCs w:val="24"/>
        </w:rPr>
      </w:pPr>
      <w:r w:rsidRPr="005E0C0F">
        <w:rPr>
          <w:rFonts w:ascii="Arial" w:hAnsi="Arial" w:cs="Arial"/>
          <w:b/>
          <w:sz w:val="24"/>
          <w:szCs w:val="24"/>
        </w:rPr>
        <w:t xml:space="preserve">Context: (taken from </w:t>
      </w:r>
      <w:proofErr w:type="spellStart"/>
      <w:r w:rsidRPr="005E0C0F">
        <w:rPr>
          <w:rFonts w:ascii="Arial" w:hAnsi="Arial" w:cs="Arial"/>
          <w:b/>
          <w:sz w:val="24"/>
          <w:szCs w:val="24"/>
        </w:rPr>
        <w:t>Denby</w:t>
      </w:r>
      <w:proofErr w:type="spellEnd"/>
      <w:r w:rsidRPr="005E0C0F">
        <w:rPr>
          <w:rFonts w:ascii="Arial" w:hAnsi="Arial" w:cs="Arial"/>
          <w:b/>
          <w:sz w:val="24"/>
          <w:szCs w:val="24"/>
        </w:rPr>
        <w:t>, Neil. (2008) How To Achieve Your QTS. Sage)</w:t>
      </w:r>
    </w:p>
    <w:p w:rsidR="00AE60B0" w:rsidRPr="005E0C0F" w:rsidRDefault="00AE60B0" w:rsidP="00AE60B0">
      <w:pPr>
        <w:rPr>
          <w:rFonts w:ascii="Arial" w:hAnsi="Arial" w:cs="Arial"/>
          <w:i/>
          <w:sz w:val="24"/>
          <w:szCs w:val="24"/>
        </w:rPr>
      </w:pPr>
      <w:r w:rsidRPr="005E0C0F">
        <w:rPr>
          <w:rFonts w:ascii="Arial" w:hAnsi="Arial" w:cs="Arial"/>
          <w:i/>
          <w:sz w:val="24"/>
          <w:szCs w:val="24"/>
        </w:rPr>
        <w:t>The education and Inspections Act 2006 requires schools to promote children’s well-being.  The notion of well</w:t>
      </w:r>
      <w:r w:rsidR="00062440">
        <w:rPr>
          <w:rFonts w:ascii="Arial" w:hAnsi="Arial" w:cs="Arial"/>
          <w:i/>
          <w:sz w:val="24"/>
          <w:szCs w:val="24"/>
        </w:rPr>
        <w:t>-</w:t>
      </w:r>
      <w:r w:rsidRPr="005E0C0F">
        <w:rPr>
          <w:rFonts w:ascii="Arial" w:hAnsi="Arial" w:cs="Arial"/>
          <w:i/>
          <w:sz w:val="24"/>
          <w:szCs w:val="24"/>
        </w:rPr>
        <w:t>being is underpinned by an exploration of values.  These values form the outcomes for Every Child Matters.  Values are evident in all aspects of the taught and hidden curriculum from the organisation of the school day, the selection of teaching materials, methods and lesson content. Within the curriculum relationships can on occasion be difficult, particularly with pupils.  Pupils want relationships with integrity, where teachers listen and respond to pupil interests and motivations.</w:t>
      </w:r>
    </w:p>
    <w:p w:rsidR="00AE60B0" w:rsidRPr="005E0C0F" w:rsidRDefault="00AE60B0" w:rsidP="00AE60B0">
      <w:pPr>
        <w:rPr>
          <w:rFonts w:ascii="Arial" w:hAnsi="Arial" w:cs="Arial"/>
          <w:i/>
          <w:sz w:val="24"/>
          <w:szCs w:val="24"/>
        </w:rPr>
      </w:pPr>
      <w:r w:rsidRPr="005E0C0F">
        <w:rPr>
          <w:rFonts w:ascii="Arial" w:hAnsi="Arial" w:cs="Arial"/>
          <w:i/>
          <w:sz w:val="24"/>
          <w:szCs w:val="24"/>
        </w:rPr>
        <w:t>Pupils like teachers, wish for relationships that are comfortable in an environment that is positive where learning can take place in circumstances that are supportive and non-threatening.  The concept of the teacher as a role model, the nature of friendships and the impact of school rules are some of the dilemmas that both teachers and pupils face daily.</w:t>
      </w:r>
    </w:p>
    <w:p w:rsidR="00C77CD7" w:rsidRPr="005E0C0F" w:rsidRDefault="00C77CD7" w:rsidP="001316D5">
      <w:pPr>
        <w:numPr>
          <w:ilvl w:val="12"/>
          <w:numId w:val="0"/>
        </w:numPr>
        <w:rPr>
          <w:rFonts w:ascii="Arial" w:hAnsi="Arial" w:cs="Arial"/>
          <w:b/>
          <w:i/>
          <w:sz w:val="24"/>
          <w:szCs w:val="24"/>
        </w:rPr>
      </w:pPr>
    </w:p>
    <w:p w:rsidR="00AE60B0" w:rsidRPr="005E0C0F" w:rsidRDefault="00C77CD7" w:rsidP="001316D5">
      <w:pPr>
        <w:numPr>
          <w:ilvl w:val="12"/>
          <w:numId w:val="0"/>
        </w:numPr>
        <w:rPr>
          <w:rFonts w:ascii="Arial" w:hAnsi="Arial" w:cs="Arial"/>
          <w:b/>
          <w:sz w:val="24"/>
          <w:szCs w:val="24"/>
        </w:rPr>
      </w:pPr>
      <w:r w:rsidRPr="005E0C0F">
        <w:rPr>
          <w:rFonts w:ascii="Arial" w:hAnsi="Arial" w:cs="Arial"/>
          <w:b/>
          <w:sz w:val="24"/>
          <w:szCs w:val="24"/>
        </w:rPr>
        <w:t>Bei</w:t>
      </w:r>
      <w:r w:rsidR="003661B3" w:rsidRPr="005E0C0F">
        <w:rPr>
          <w:rFonts w:ascii="Arial" w:hAnsi="Arial" w:cs="Arial"/>
          <w:b/>
          <w:sz w:val="24"/>
          <w:szCs w:val="24"/>
        </w:rPr>
        <w:t>ng a P</w:t>
      </w:r>
      <w:r w:rsidRPr="005E0C0F">
        <w:rPr>
          <w:rFonts w:ascii="Arial" w:hAnsi="Arial" w:cs="Arial"/>
          <w:b/>
          <w:sz w:val="24"/>
          <w:szCs w:val="24"/>
        </w:rPr>
        <w:t>rofessional (</w:t>
      </w:r>
      <w:r w:rsidR="005B0AD9">
        <w:rPr>
          <w:rFonts w:ascii="Arial" w:hAnsi="Arial" w:cs="Arial"/>
          <w:b/>
          <w:sz w:val="24"/>
          <w:szCs w:val="24"/>
        </w:rPr>
        <w:t>S8 and Q3a/3b</w:t>
      </w:r>
      <w:r w:rsidRPr="005E0C0F">
        <w:rPr>
          <w:rFonts w:ascii="Arial" w:hAnsi="Arial" w:cs="Arial"/>
          <w:b/>
          <w:sz w:val="24"/>
          <w:szCs w:val="24"/>
        </w:rPr>
        <w:t>)</w:t>
      </w:r>
    </w:p>
    <w:p w:rsidR="00C77CD7" w:rsidRPr="005E0C0F" w:rsidRDefault="00C77CD7" w:rsidP="001316D5">
      <w:pPr>
        <w:numPr>
          <w:ilvl w:val="12"/>
          <w:numId w:val="0"/>
        </w:numPr>
        <w:rPr>
          <w:rFonts w:ascii="Arial" w:hAnsi="Arial" w:cs="Arial"/>
          <w:b/>
          <w:sz w:val="24"/>
          <w:szCs w:val="24"/>
        </w:rPr>
      </w:pPr>
    </w:p>
    <w:p w:rsidR="001316D5" w:rsidRPr="005E0C0F" w:rsidRDefault="003661B3" w:rsidP="00C77CD7">
      <w:pPr>
        <w:rPr>
          <w:rFonts w:ascii="Arial" w:hAnsi="Arial" w:cs="Arial"/>
          <w:b/>
          <w:sz w:val="24"/>
          <w:szCs w:val="24"/>
        </w:rPr>
      </w:pPr>
      <w:r w:rsidRPr="005E0C0F">
        <w:rPr>
          <w:rFonts w:ascii="Arial" w:hAnsi="Arial" w:cs="Arial"/>
          <w:b/>
          <w:sz w:val="24"/>
          <w:szCs w:val="24"/>
        </w:rPr>
        <w:t>TASK A:</w:t>
      </w:r>
      <w:r w:rsidR="00AE60B0" w:rsidRPr="005E0C0F">
        <w:rPr>
          <w:rFonts w:ascii="Arial" w:hAnsi="Arial" w:cs="Arial"/>
          <w:b/>
          <w:sz w:val="24"/>
          <w:szCs w:val="24"/>
        </w:rPr>
        <w:t xml:space="preserve"> </w:t>
      </w:r>
    </w:p>
    <w:p w:rsidR="001316D5" w:rsidRPr="005E0C0F" w:rsidRDefault="001316D5" w:rsidP="001316D5">
      <w:pPr>
        <w:numPr>
          <w:ilvl w:val="12"/>
          <w:numId w:val="0"/>
        </w:numPr>
        <w:rPr>
          <w:rFonts w:ascii="Arial" w:hAnsi="Arial" w:cs="Arial"/>
          <w:i/>
          <w:sz w:val="24"/>
          <w:szCs w:val="24"/>
        </w:rPr>
      </w:pPr>
    </w:p>
    <w:p w:rsidR="001316D5" w:rsidRDefault="001316D5" w:rsidP="001316D5">
      <w:pPr>
        <w:numPr>
          <w:ilvl w:val="12"/>
          <w:numId w:val="0"/>
        </w:numPr>
        <w:rPr>
          <w:rFonts w:ascii="Arial" w:hAnsi="Arial" w:cs="Arial"/>
          <w:b/>
          <w:sz w:val="24"/>
          <w:szCs w:val="24"/>
        </w:rPr>
      </w:pPr>
      <w:r w:rsidRPr="005E0C0F">
        <w:rPr>
          <w:rFonts w:ascii="Arial" w:hAnsi="Arial" w:cs="Arial"/>
          <w:sz w:val="24"/>
          <w:szCs w:val="24"/>
        </w:rPr>
        <w:t xml:space="preserve">Teaching is a professional activity which is underpinned by the </w:t>
      </w:r>
      <w:proofErr w:type="spellStart"/>
      <w:r w:rsidR="008A3A7F" w:rsidRPr="008A3A7F">
        <w:rPr>
          <w:rFonts w:ascii="Arial" w:hAnsi="Arial" w:cs="Arial"/>
          <w:b/>
          <w:sz w:val="24"/>
          <w:szCs w:val="24"/>
        </w:rPr>
        <w:t>DfE</w:t>
      </w:r>
      <w:proofErr w:type="spellEnd"/>
      <w:r w:rsidR="008A3A7F" w:rsidRPr="008A3A7F">
        <w:rPr>
          <w:rFonts w:ascii="Arial" w:hAnsi="Arial" w:cs="Arial"/>
          <w:b/>
          <w:sz w:val="24"/>
          <w:szCs w:val="24"/>
        </w:rPr>
        <w:t xml:space="preserve"> Teachers’ Standards PART TWO</w:t>
      </w:r>
      <w:r w:rsidR="00A96DAE">
        <w:rPr>
          <w:rFonts w:ascii="Arial" w:hAnsi="Arial" w:cs="Arial"/>
          <w:b/>
          <w:sz w:val="24"/>
          <w:szCs w:val="24"/>
        </w:rPr>
        <w:t>.</w:t>
      </w:r>
    </w:p>
    <w:p w:rsidR="00A96DAE" w:rsidRPr="008A3A7F" w:rsidRDefault="00A96DAE" w:rsidP="001316D5">
      <w:pPr>
        <w:numPr>
          <w:ilvl w:val="12"/>
          <w:numId w:val="0"/>
        </w:numPr>
        <w:rPr>
          <w:rFonts w:ascii="Arial" w:hAnsi="Arial" w:cs="Arial"/>
          <w:b/>
          <w:sz w:val="24"/>
          <w:szCs w:val="24"/>
        </w:rPr>
      </w:pPr>
    </w:p>
    <w:p w:rsidR="001316D5" w:rsidRPr="005E0C0F" w:rsidRDefault="001316D5" w:rsidP="0010055B">
      <w:pPr>
        <w:numPr>
          <w:ilvl w:val="12"/>
          <w:numId w:val="0"/>
        </w:numPr>
        <w:rPr>
          <w:rFonts w:ascii="Arial" w:hAnsi="Arial" w:cs="Arial"/>
          <w:iCs/>
          <w:sz w:val="24"/>
          <w:szCs w:val="24"/>
        </w:rPr>
      </w:pPr>
      <w:r w:rsidRPr="005E0C0F">
        <w:rPr>
          <w:rFonts w:ascii="Arial" w:hAnsi="Arial" w:cs="Arial"/>
          <w:sz w:val="24"/>
          <w:szCs w:val="24"/>
        </w:rPr>
        <w:t>Review th</w:t>
      </w:r>
      <w:r w:rsidR="008A3A7F">
        <w:rPr>
          <w:rFonts w:ascii="Arial" w:hAnsi="Arial" w:cs="Arial"/>
          <w:sz w:val="24"/>
          <w:szCs w:val="24"/>
        </w:rPr>
        <w:t>is section</w:t>
      </w:r>
      <w:r w:rsidRPr="005E0C0F">
        <w:rPr>
          <w:rFonts w:ascii="Arial" w:hAnsi="Arial" w:cs="Arial"/>
          <w:i/>
          <w:sz w:val="24"/>
          <w:szCs w:val="24"/>
        </w:rPr>
        <w:t xml:space="preserve"> </w:t>
      </w:r>
      <w:r w:rsidRPr="005E0C0F">
        <w:rPr>
          <w:rFonts w:ascii="Arial" w:hAnsi="Arial" w:cs="Arial"/>
          <w:sz w:val="24"/>
          <w:szCs w:val="24"/>
        </w:rPr>
        <w:t>and note down, as a series of bullet points, your understanding of the professional responsibilities and expectations of a teacher</w:t>
      </w:r>
      <w:r w:rsidR="008A3A7F">
        <w:rPr>
          <w:rFonts w:ascii="Arial" w:hAnsi="Arial" w:cs="Arial"/>
          <w:sz w:val="24"/>
          <w:szCs w:val="24"/>
        </w:rPr>
        <w:t xml:space="preserve"> as detailed in 3a/3b</w:t>
      </w:r>
      <w:r w:rsidRPr="005E0C0F">
        <w:rPr>
          <w:rFonts w:ascii="Arial" w:hAnsi="Arial" w:cs="Arial"/>
          <w:sz w:val="24"/>
          <w:szCs w:val="24"/>
        </w:rPr>
        <w:t>.</w:t>
      </w:r>
      <w:r w:rsidR="00092BAD" w:rsidRPr="005E0C0F">
        <w:rPr>
          <w:rFonts w:ascii="Arial" w:hAnsi="Arial" w:cs="Arial"/>
          <w:iCs/>
          <w:sz w:val="24"/>
          <w:szCs w:val="24"/>
        </w:rPr>
        <w:t xml:space="preserve"> </w:t>
      </w:r>
      <w:r w:rsidR="00C77CD7" w:rsidRPr="005E0C0F">
        <w:rPr>
          <w:rFonts w:ascii="Arial" w:hAnsi="Arial" w:cs="Arial"/>
          <w:iCs/>
          <w:sz w:val="24"/>
          <w:szCs w:val="24"/>
        </w:rPr>
        <w:t>At s</w:t>
      </w:r>
      <w:r w:rsidRPr="005E0C0F">
        <w:rPr>
          <w:rFonts w:ascii="Arial" w:hAnsi="Arial" w:cs="Arial"/>
          <w:sz w:val="24"/>
          <w:szCs w:val="24"/>
        </w:rPr>
        <w:t>ome time during Phase 1 discuss your understanding with the professional mentor (or subject school-based tutor). Summarise any additional information or clarification emerging from this.</w:t>
      </w:r>
    </w:p>
    <w:p w:rsidR="001316D5" w:rsidRPr="005E0C0F" w:rsidRDefault="001316D5" w:rsidP="005D5F4A">
      <w:pPr>
        <w:rPr>
          <w:rFonts w:ascii="Arial" w:hAnsi="Arial" w:cs="Arial"/>
          <w:color w:val="0070C0"/>
          <w:sz w:val="24"/>
          <w:szCs w:val="24"/>
        </w:rPr>
      </w:pPr>
      <w:r w:rsidRPr="005E0C0F">
        <w:rPr>
          <w:rFonts w:ascii="Arial" w:hAnsi="Arial" w:cs="Arial"/>
          <w:color w:val="0070C0"/>
          <w:sz w:val="24"/>
          <w:szCs w:val="24"/>
        </w:rPr>
        <w:t xml:space="preserve">  </w:t>
      </w:r>
    </w:p>
    <w:p w:rsidR="00C77CD7" w:rsidRPr="005E0C0F" w:rsidRDefault="00C77CD7" w:rsidP="00C77CD7">
      <w:pPr>
        <w:rPr>
          <w:rFonts w:ascii="Arial" w:hAnsi="Arial" w:cs="Arial"/>
          <w:b/>
          <w:sz w:val="24"/>
          <w:szCs w:val="24"/>
        </w:rPr>
      </w:pPr>
      <w:r w:rsidRPr="005E0C0F">
        <w:rPr>
          <w:rFonts w:ascii="Arial" w:hAnsi="Arial" w:cs="Arial"/>
          <w:b/>
          <w:sz w:val="24"/>
          <w:szCs w:val="24"/>
        </w:rPr>
        <w:t>Professional Duties and</w:t>
      </w:r>
      <w:r w:rsidR="00E203F8" w:rsidRPr="005E0C0F">
        <w:rPr>
          <w:rFonts w:ascii="Arial" w:hAnsi="Arial" w:cs="Arial"/>
          <w:b/>
          <w:sz w:val="24"/>
          <w:szCs w:val="24"/>
        </w:rPr>
        <w:t xml:space="preserve"> Legal Requirements (Q3a</w:t>
      </w:r>
      <w:r w:rsidR="008A3A7F">
        <w:rPr>
          <w:rFonts w:ascii="Arial" w:hAnsi="Arial" w:cs="Arial"/>
          <w:b/>
          <w:sz w:val="24"/>
          <w:szCs w:val="24"/>
        </w:rPr>
        <w:t>/3b</w:t>
      </w:r>
      <w:r w:rsidRPr="005E0C0F">
        <w:rPr>
          <w:rFonts w:ascii="Arial" w:hAnsi="Arial" w:cs="Arial"/>
          <w:b/>
          <w:sz w:val="24"/>
          <w:szCs w:val="24"/>
        </w:rPr>
        <w:t>)</w:t>
      </w:r>
    </w:p>
    <w:p w:rsidR="00C77CD7" w:rsidRPr="005E0C0F" w:rsidRDefault="00C77CD7" w:rsidP="00AD6CB9">
      <w:pPr>
        <w:numPr>
          <w:ilvl w:val="12"/>
          <w:numId w:val="0"/>
        </w:numPr>
        <w:rPr>
          <w:rFonts w:ascii="Arial" w:hAnsi="Arial" w:cs="Arial"/>
          <w:i/>
          <w:sz w:val="24"/>
          <w:szCs w:val="24"/>
        </w:rPr>
      </w:pPr>
    </w:p>
    <w:p w:rsidR="00E203F8" w:rsidRPr="005E0C0F" w:rsidRDefault="003661B3" w:rsidP="00E203F8">
      <w:pPr>
        <w:rPr>
          <w:rFonts w:ascii="Arial" w:hAnsi="Arial" w:cs="Arial"/>
          <w:b/>
          <w:sz w:val="24"/>
          <w:szCs w:val="24"/>
        </w:rPr>
      </w:pPr>
      <w:r w:rsidRPr="005E0C0F">
        <w:rPr>
          <w:rFonts w:ascii="Arial" w:hAnsi="Arial" w:cs="Arial"/>
          <w:b/>
          <w:sz w:val="24"/>
          <w:szCs w:val="24"/>
        </w:rPr>
        <w:t>TASK B:</w:t>
      </w:r>
    </w:p>
    <w:p w:rsidR="00C77CD7" w:rsidRPr="005E0C0F" w:rsidRDefault="00C77CD7" w:rsidP="001316D5">
      <w:pPr>
        <w:numPr>
          <w:ilvl w:val="12"/>
          <w:numId w:val="0"/>
        </w:numPr>
        <w:ind w:left="851" w:hanging="851"/>
        <w:rPr>
          <w:rFonts w:ascii="Arial" w:hAnsi="Arial" w:cs="Arial"/>
          <w:sz w:val="24"/>
          <w:szCs w:val="24"/>
        </w:rPr>
      </w:pPr>
    </w:p>
    <w:p w:rsidR="0010055B" w:rsidRPr="005E0C0F" w:rsidRDefault="00E203F8" w:rsidP="00E203F8">
      <w:pPr>
        <w:numPr>
          <w:ilvl w:val="12"/>
          <w:numId w:val="0"/>
        </w:numPr>
        <w:rPr>
          <w:rFonts w:ascii="Arial" w:hAnsi="Arial" w:cs="Arial"/>
          <w:sz w:val="24"/>
          <w:szCs w:val="24"/>
        </w:rPr>
      </w:pPr>
      <w:r w:rsidRPr="005E0C0F">
        <w:rPr>
          <w:rFonts w:ascii="Arial" w:hAnsi="Arial" w:cs="Arial"/>
          <w:sz w:val="24"/>
          <w:szCs w:val="24"/>
        </w:rPr>
        <w:t>Choose one of the</w:t>
      </w:r>
      <w:r w:rsidR="001316D5" w:rsidRPr="005E0C0F">
        <w:rPr>
          <w:rFonts w:ascii="Arial" w:hAnsi="Arial" w:cs="Arial"/>
          <w:sz w:val="24"/>
          <w:szCs w:val="24"/>
        </w:rPr>
        <w:t xml:space="preserve"> </w:t>
      </w:r>
      <w:r w:rsidR="00D21CA3">
        <w:rPr>
          <w:rFonts w:ascii="Arial" w:hAnsi="Arial" w:cs="Arial"/>
          <w:sz w:val="24"/>
          <w:szCs w:val="24"/>
        </w:rPr>
        <w:t>following</w:t>
      </w:r>
      <w:r w:rsidR="008375D4">
        <w:rPr>
          <w:rFonts w:ascii="Arial" w:hAnsi="Arial" w:cs="Arial"/>
          <w:sz w:val="24"/>
          <w:szCs w:val="24"/>
        </w:rPr>
        <w:t xml:space="preserve"> groups of</w:t>
      </w:r>
      <w:r w:rsidR="00D21CA3">
        <w:rPr>
          <w:rFonts w:ascii="Arial" w:hAnsi="Arial" w:cs="Arial"/>
          <w:sz w:val="24"/>
          <w:szCs w:val="24"/>
        </w:rPr>
        <w:t xml:space="preserve"> </w:t>
      </w:r>
      <w:r w:rsidR="003C7F4E">
        <w:rPr>
          <w:rFonts w:ascii="Arial" w:hAnsi="Arial" w:cs="Arial"/>
          <w:sz w:val="24"/>
          <w:szCs w:val="24"/>
        </w:rPr>
        <w:t xml:space="preserve">guidance documents/reports </w:t>
      </w:r>
      <w:r w:rsidR="001316D5" w:rsidRPr="005E0C0F">
        <w:rPr>
          <w:rFonts w:ascii="Arial" w:hAnsi="Arial" w:cs="Arial"/>
          <w:sz w:val="24"/>
          <w:szCs w:val="24"/>
        </w:rPr>
        <w:t>and provide a brief overview of the key aspects of it in relation to teach</w:t>
      </w:r>
      <w:r w:rsidR="0010055B" w:rsidRPr="005E0C0F">
        <w:rPr>
          <w:rFonts w:ascii="Arial" w:hAnsi="Arial" w:cs="Arial"/>
          <w:sz w:val="24"/>
          <w:szCs w:val="24"/>
        </w:rPr>
        <w:t>ing, learning or work in school.  In particular</w:t>
      </w:r>
      <w:r w:rsidR="004D00A0" w:rsidRPr="005E0C0F">
        <w:rPr>
          <w:rFonts w:ascii="Arial" w:hAnsi="Arial" w:cs="Arial"/>
          <w:sz w:val="24"/>
          <w:szCs w:val="24"/>
        </w:rPr>
        <w:t>:</w:t>
      </w:r>
      <w:r w:rsidR="0010055B" w:rsidRPr="005E0C0F">
        <w:rPr>
          <w:rFonts w:ascii="Arial" w:hAnsi="Arial" w:cs="Arial"/>
          <w:sz w:val="24"/>
          <w:szCs w:val="24"/>
        </w:rPr>
        <w:t xml:space="preserve"> </w:t>
      </w:r>
    </w:p>
    <w:p w:rsidR="0010055B" w:rsidRDefault="0010055B" w:rsidP="0010055B">
      <w:pPr>
        <w:pStyle w:val="ListParagraph"/>
        <w:numPr>
          <w:ilvl w:val="0"/>
          <w:numId w:val="24"/>
        </w:numPr>
        <w:rPr>
          <w:rFonts w:ascii="Arial" w:hAnsi="Arial" w:cs="Arial"/>
          <w:sz w:val="24"/>
          <w:szCs w:val="24"/>
        </w:rPr>
      </w:pPr>
      <w:r w:rsidRPr="005E0C0F">
        <w:rPr>
          <w:rFonts w:ascii="Arial" w:hAnsi="Arial" w:cs="Arial"/>
          <w:sz w:val="24"/>
          <w:szCs w:val="24"/>
        </w:rPr>
        <w:t>outline the key elements of the act or guidance;</w:t>
      </w:r>
    </w:p>
    <w:p w:rsidR="00302455" w:rsidRPr="005E0C0F" w:rsidRDefault="00302455" w:rsidP="0010055B">
      <w:pPr>
        <w:pStyle w:val="ListParagraph"/>
        <w:numPr>
          <w:ilvl w:val="0"/>
          <w:numId w:val="24"/>
        </w:numPr>
        <w:rPr>
          <w:rFonts w:ascii="Arial" w:hAnsi="Arial" w:cs="Arial"/>
          <w:sz w:val="24"/>
          <w:szCs w:val="24"/>
        </w:rPr>
      </w:pPr>
      <w:r>
        <w:rPr>
          <w:rFonts w:ascii="Arial" w:hAnsi="Arial" w:cs="Arial"/>
          <w:sz w:val="24"/>
          <w:szCs w:val="24"/>
        </w:rPr>
        <w:t>how the guidance has progressed and developed;</w:t>
      </w:r>
    </w:p>
    <w:p w:rsidR="0010055B" w:rsidRPr="005E0C0F" w:rsidRDefault="0010055B" w:rsidP="0010055B">
      <w:pPr>
        <w:pStyle w:val="ListParagraph"/>
        <w:numPr>
          <w:ilvl w:val="0"/>
          <w:numId w:val="24"/>
        </w:numPr>
        <w:rPr>
          <w:rFonts w:ascii="Arial" w:hAnsi="Arial" w:cs="Arial"/>
          <w:sz w:val="24"/>
          <w:szCs w:val="24"/>
        </w:rPr>
      </w:pPr>
      <w:r w:rsidRPr="005E0C0F">
        <w:rPr>
          <w:rFonts w:ascii="Arial" w:hAnsi="Arial" w:cs="Arial"/>
          <w:sz w:val="24"/>
          <w:szCs w:val="24"/>
        </w:rPr>
        <w:t>show how this will impact on teaching, learning, school in general;</w:t>
      </w:r>
    </w:p>
    <w:p w:rsidR="0010055B" w:rsidRPr="005E0C0F" w:rsidRDefault="0010055B" w:rsidP="0010055B">
      <w:pPr>
        <w:pStyle w:val="ListParagraph"/>
        <w:numPr>
          <w:ilvl w:val="0"/>
          <w:numId w:val="24"/>
        </w:numPr>
        <w:rPr>
          <w:rFonts w:ascii="Arial" w:hAnsi="Arial" w:cs="Arial"/>
          <w:sz w:val="24"/>
          <w:szCs w:val="24"/>
        </w:rPr>
      </w:pPr>
      <w:r w:rsidRPr="005E0C0F">
        <w:rPr>
          <w:rFonts w:ascii="Arial" w:hAnsi="Arial" w:cs="Arial"/>
          <w:sz w:val="24"/>
          <w:szCs w:val="24"/>
        </w:rPr>
        <w:t>explain the implications it will have for you as a teacher;</w:t>
      </w:r>
    </w:p>
    <w:p w:rsidR="0010055B" w:rsidRPr="005E0C0F" w:rsidRDefault="0010055B" w:rsidP="0010055B">
      <w:pPr>
        <w:pStyle w:val="ListParagraph"/>
        <w:numPr>
          <w:ilvl w:val="0"/>
          <w:numId w:val="24"/>
        </w:numPr>
        <w:rPr>
          <w:rFonts w:ascii="Arial" w:hAnsi="Arial" w:cs="Arial"/>
          <w:b/>
          <w:sz w:val="24"/>
          <w:szCs w:val="24"/>
        </w:rPr>
      </w:pPr>
      <w:r w:rsidRPr="005E0C0F">
        <w:rPr>
          <w:rFonts w:ascii="Arial" w:hAnsi="Arial" w:cs="Arial"/>
          <w:sz w:val="24"/>
          <w:szCs w:val="24"/>
        </w:rPr>
        <w:t>show how your placement school has responded to the act of guidance</w:t>
      </w:r>
      <w:r w:rsidRPr="005E0C0F">
        <w:rPr>
          <w:rFonts w:ascii="Arial" w:hAnsi="Arial" w:cs="Arial"/>
          <w:b/>
          <w:sz w:val="24"/>
          <w:szCs w:val="24"/>
        </w:rPr>
        <w:t>.</w:t>
      </w:r>
    </w:p>
    <w:p w:rsidR="0010055B" w:rsidRPr="00B960B6" w:rsidRDefault="0010055B" w:rsidP="0010055B">
      <w:pPr>
        <w:numPr>
          <w:ilvl w:val="12"/>
          <w:numId w:val="0"/>
        </w:numPr>
        <w:rPr>
          <w:rFonts w:ascii="Arial" w:hAnsi="Arial" w:cs="Arial"/>
          <w:color w:val="000000" w:themeColor="text1"/>
          <w:sz w:val="24"/>
          <w:szCs w:val="24"/>
        </w:rPr>
      </w:pPr>
    </w:p>
    <w:p w:rsidR="004D00A0" w:rsidRPr="00B960B6" w:rsidRDefault="004D00A0" w:rsidP="0010055B">
      <w:pPr>
        <w:numPr>
          <w:ilvl w:val="12"/>
          <w:numId w:val="0"/>
        </w:numPr>
        <w:rPr>
          <w:rFonts w:ascii="Arial" w:hAnsi="Arial" w:cs="Arial"/>
          <w:color w:val="000000" w:themeColor="text1"/>
          <w:sz w:val="24"/>
          <w:szCs w:val="24"/>
        </w:rPr>
      </w:pPr>
    </w:p>
    <w:p w:rsidR="00062440" w:rsidRPr="00B960B6" w:rsidRDefault="00062440" w:rsidP="00062440">
      <w:pPr>
        <w:ind w:left="-11"/>
        <w:rPr>
          <w:rFonts w:ascii="Arial" w:hAnsi="Arial" w:cs="Arial"/>
          <w:color w:val="000000" w:themeColor="text1"/>
          <w:sz w:val="24"/>
          <w:szCs w:val="24"/>
        </w:rPr>
      </w:pPr>
      <w:r w:rsidRPr="00B960B6">
        <w:rPr>
          <w:rFonts w:ascii="Arial" w:hAnsi="Arial" w:cs="Arial"/>
          <w:color w:val="000000" w:themeColor="text1"/>
          <w:sz w:val="24"/>
          <w:szCs w:val="24"/>
        </w:rPr>
        <w:t>Health and Safety at Work 1974</w:t>
      </w:r>
    </w:p>
    <w:p w:rsidR="00062440" w:rsidRPr="00B960B6" w:rsidRDefault="00062440" w:rsidP="00062440">
      <w:pPr>
        <w:ind w:left="-11"/>
        <w:rPr>
          <w:rFonts w:ascii="Arial" w:hAnsi="Arial" w:cs="Arial"/>
          <w:color w:val="000000" w:themeColor="text1"/>
          <w:sz w:val="24"/>
          <w:szCs w:val="24"/>
        </w:rPr>
      </w:pPr>
      <w:proofErr w:type="spellStart"/>
      <w:r w:rsidRPr="00B960B6">
        <w:rPr>
          <w:rFonts w:ascii="Arial" w:hAnsi="Arial" w:cs="Arial"/>
          <w:color w:val="000000" w:themeColor="text1"/>
          <w:sz w:val="24"/>
          <w:szCs w:val="24"/>
        </w:rPr>
        <w:t>DfE</w:t>
      </w:r>
      <w:proofErr w:type="spellEnd"/>
      <w:r w:rsidR="002F33EB">
        <w:rPr>
          <w:rFonts w:ascii="Arial" w:hAnsi="Arial" w:cs="Arial"/>
          <w:color w:val="000000" w:themeColor="text1"/>
          <w:sz w:val="24"/>
          <w:szCs w:val="24"/>
        </w:rPr>
        <w:t xml:space="preserve"> (2013)</w:t>
      </w:r>
      <w:r w:rsidRPr="00B960B6">
        <w:rPr>
          <w:rFonts w:ascii="Arial" w:hAnsi="Arial" w:cs="Arial"/>
          <w:color w:val="000000" w:themeColor="text1"/>
          <w:sz w:val="24"/>
          <w:szCs w:val="24"/>
        </w:rPr>
        <w:t xml:space="preserve"> Health &amp; Safety Advice</w:t>
      </w:r>
      <w:r w:rsidR="002F33EB">
        <w:rPr>
          <w:rFonts w:ascii="Arial" w:hAnsi="Arial" w:cs="Arial"/>
          <w:color w:val="000000" w:themeColor="text1"/>
          <w:sz w:val="24"/>
          <w:szCs w:val="24"/>
        </w:rPr>
        <w:t xml:space="preserve"> </w:t>
      </w:r>
    </w:p>
    <w:p w:rsidR="00B960B6" w:rsidRPr="00B960B6" w:rsidRDefault="00B960B6" w:rsidP="00062440">
      <w:pPr>
        <w:ind w:left="-11"/>
        <w:rPr>
          <w:rFonts w:ascii="Arial" w:hAnsi="Arial" w:cs="Arial"/>
          <w:color w:val="000000" w:themeColor="text1"/>
          <w:sz w:val="24"/>
          <w:szCs w:val="24"/>
        </w:rPr>
      </w:pPr>
    </w:p>
    <w:p w:rsidR="0010055B" w:rsidRDefault="0010055B" w:rsidP="0010055B">
      <w:pPr>
        <w:rPr>
          <w:rFonts w:ascii="Arial" w:hAnsi="Arial" w:cs="Arial"/>
          <w:color w:val="000000" w:themeColor="text1"/>
          <w:sz w:val="24"/>
          <w:szCs w:val="24"/>
        </w:rPr>
      </w:pPr>
      <w:r w:rsidRPr="00B960B6">
        <w:rPr>
          <w:rFonts w:ascii="Arial" w:hAnsi="Arial" w:cs="Arial"/>
          <w:color w:val="000000" w:themeColor="text1"/>
          <w:sz w:val="24"/>
          <w:szCs w:val="24"/>
        </w:rPr>
        <w:t>Children</w:t>
      </w:r>
      <w:r w:rsidR="00062440" w:rsidRPr="00B960B6">
        <w:rPr>
          <w:rFonts w:ascii="Arial" w:hAnsi="Arial" w:cs="Arial"/>
          <w:color w:val="000000" w:themeColor="text1"/>
          <w:sz w:val="24"/>
          <w:szCs w:val="24"/>
        </w:rPr>
        <w:t>’</w:t>
      </w:r>
      <w:r w:rsidRPr="00B960B6">
        <w:rPr>
          <w:rFonts w:ascii="Arial" w:hAnsi="Arial" w:cs="Arial"/>
          <w:color w:val="000000" w:themeColor="text1"/>
          <w:sz w:val="24"/>
          <w:szCs w:val="24"/>
        </w:rPr>
        <w:t>s Act 2004</w:t>
      </w:r>
      <w:r w:rsidR="00846C13" w:rsidRPr="00B960B6">
        <w:rPr>
          <w:rFonts w:ascii="Arial" w:hAnsi="Arial" w:cs="Arial"/>
          <w:color w:val="000000" w:themeColor="text1"/>
          <w:sz w:val="24"/>
          <w:szCs w:val="24"/>
        </w:rPr>
        <w:t xml:space="preserve"> and 2007</w:t>
      </w:r>
    </w:p>
    <w:p w:rsidR="0010055B" w:rsidRPr="00B960B6" w:rsidRDefault="0010055B" w:rsidP="0010055B">
      <w:pPr>
        <w:rPr>
          <w:rFonts w:ascii="Arial" w:hAnsi="Arial" w:cs="Arial"/>
          <w:color w:val="000000" w:themeColor="text1"/>
          <w:sz w:val="24"/>
          <w:szCs w:val="24"/>
        </w:rPr>
      </w:pPr>
      <w:r w:rsidRPr="00B960B6">
        <w:rPr>
          <w:rFonts w:ascii="Arial" w:hAnsi="Arial" w:cs="Arial"/>
          <w:color w:val="000000" w:themeColor="text1"/>
          <w:sz w:val="24"/>
          <w:szCs w:val="24"/>
        </w:rPr>
        <w:t>Education and Inspection Act 2006</w:t>
      </w:r>
    </w:p>
    <w:p w:rsidR="00B960B6" w:rsidRDefault="00B960B6" w:rsidP="0010055B">
      <w:pPr>
        <w:rPr>
          <w:rFonts w:ascii="Arial" w:hAnsi="Arial" w:cs="Arial"/>
          <w:color w:val="000000" w:themeColor="text1"/>
          <w:sz w:val="24"/>
          <w:szCs w:val="24"/>
        </w:rPr>
      </w:pPr>
    </w:p>
    <w:p w:rsidR="008375D4" w:rsidRDefault="008375D4" w:rsidP="0010055B">
      <w:pPr>
        <w:rPr>
          <w:rFonts w:ascii="Arial" w:hAnsi="Arial" w:cs="Arial"/>
          <w:color w:val="000000" w:themeColor="text1"/>
          <w:sz w:val="24"/>
          <w:szCs w:val="24"/>
        </w:rPr>
      </w:pPr>
    </w:p>
    <w:p w:rsidR="00B960B6" w:rsidRDefault="00B960B6" w:rsidP="0010055B">
      <w:pPr>
        <w:rPr>
          <w:rFonts w:ascii="Arial" w:hAnsi="Arial" w:cs="Arial"/>
          <w:color w:val="000000" w:themeColor="text1"/>
          <w:sz w:val="24"/>
          <w:szCs w:val="24"/>
        </w:rPr>
      </w:pPr>
    </w:p>
    <w:p w:rsidR="0010055B" w:rsidRPr="00B960B6" w:rsidRDefault="0010055B" w:rsidP="0010055B">
      <w:pPr>
        <w:rPr>
          <w:rFonts w:ascii="Arial" w:hAnsi="Arial" w:cs="Arial"/>
          <w:color w:val="000000" w:themeColor="text1"/>
          <w:sz w:val="24"/>
          <w:szCs w:val="24"/>
        </w:rPr>
      </w:pPr>
      <w:r w:rsidRPr="00B960B6">
        <w:rPr>
          <w:rFonts w:ascii="Arial" w:hAnsi="Arial" w:cs="Arial"/>
          <w:color w:val="000000" w:themeColor="text1"/>
          <w:sz w:val="24"/>
          <w:szCs w:val="24"/>
        </w:rPr>
        <w:t>Race Relations Act 1976 and Amendment Act 2000; Sex Discrimination Act 1975</w:t>
      </w:r>
    </w:p>
    <w:p w:rsidR="0010055B" w:rsidRPr="00B960B6" w:rsidRDefault="0010055B" w:rsidP="0010055B">
      <w:pPr>
        <w:rPr>
          <w:rFonts w:ascii="Arial" w:hAnsi="Arial" w:cs="Arial"/>
          <w:color w:val="000000" w:themeColor="text1"/>
          <w:sz w:val="24"/>
          <w:szCs w:val="24"/>
        </w:rPr>
      </w:pPr>
      <w:r w:rsidRPr="00B960B6">
        <w:rPr>
          <w:rFonts w:ascii="Arial" w:hAnsi="Arial" w:cs="Arial"/>
          <w:color w:val="000000" w:themeColor="text1"/>
          <w:sz w:val="24"/>
          <w:szCs w:val="24"/>
        </w:rPr>
        <w:t xml:space="preserve">Disability </w:t>
      </w:r>
      <w:r w:rsidR="00784DAD" w:rsidRPr="00B960B6">
        <w:rPr>
          <w:rFonts w:ascii="Arial" w:hAnsi="Arial" w:cs="Arial"/>
          <w:color w:val="000000" w:themeColor="text1"/>
          <w:sz w:val="24"/>
          <w:szCs w:val="24"/>
        </w:rPr>
        <w:t>Discrimination Act 1995 amended 2001</w:t>
      </w:r>
      <w:r w:rsidR="00062440" w:rsidRPr="00B960B6">
        <w:rPr>
          <w:rFonts w:ascii="Arial" w:hAnsi="Arial" w:cs="Arial"/>
          <w:color w:val="000000" w:themeColor="text1"/>
          <w:sz w:val="24"/>
          <w:szCs w:val="24"/>
        </w:rPr>
        <w:t>; D</w:t>
      </w:r>
      <w:r w:rsidRPr="00B960B6">
        <w:rPr>
          <w:rFonts w:ascii="Arial" w:hAnsi="Arial" w:cs="Arial"/>
          <w:color w:val="000000" w:themeColor="text1"/>
          <w:sz w:val="24"/>
          <w:szCs w:val="24"/>
        </w:rPr>
        <w:t>isability Equality Duty 2006</w:t>
      </w:r>
    </w:p>
    <w:p w:rsidR="00062440" w:rsidRPr="00B960B6" w:rsidRDefault="0010055B" w:rsidP="00062440">
      <w:pPr>
        <w:ind w:left="-11"/>
        <w:rPr>
          <w:rFonts w:ascii="Arial" w:hAnsi="Arial" w:cs="Arial"/>
          <w:color w:val="000000" w:themeColor="text1"/>
          <w:sz w:val="24"/>
          <w:szCs w:val="24"/>
        </w:rPr>
      </w:pPr>
      <w:r w:rsidRPr="00B960B6">
        <w:rPr>
          <w:rFonts w:ascii="Arial" w:hAnsi="Arial" w:cs="Arial"/>
          <w:color w:val="000000" w:themeColor="text1"/>
          <w:sz w:val="24"/>
          <w:szCs w:val="24"/>
        </w:rPr>
        <w:t>SEN and Disability Act (SENDA) 2001; Special Education Code of Practice (</w:t>
      </w:r>
      <w:proofErr w:type="spellStart"/>
      <w:r w:rsidRPr="00B960B6">
        <w:rPr>
          <w:rFonts w:ascii="Arial" w:hAnsi="Arial" w:cs="Arial"/>
          <w:color w:val="000000" w:themeColor="text1"/>
          <w:sz w:val="24"/>
          <w:szCs w:val="24"/>
        </w:rPr>
        <w:t>DfES</w:t>
      </w:r>
      <w:proofErr w:type="spellEnd"/>
      <w:r w:rsidRPr="00B960B6">
        <w:rPr>
          <w:rFonts w:ascii="Arial" w:hAnsi="Arial" w:cs="Arial"/>
          <w:color w:val="000000" w:themeColor="text1"/>
          <w:sz w:val="24"/>
          <w:szCs w:val="24"/>
        </w:rPr>
        <w:t xml:space="preserve"> 2001)</w:t>
      </w:r>
      <w:r w:rsidR="00062440" w:rsidRPr="00B960B6">
        <w:rPr>
          <w:rFonts w:ascii="Arial" w:hAnsi="Arial" w:cs="Arial"/>
          <w:color w:val="000000" w:themeColor="text1"/>
          <w:sz w:val="24"/>
          <w:szCs w:val="24"/>
        </w:rPr>
        <w:t xml:space="preserve"> Equality Act 2010</w:t>
      </w:r>
    </w:p>
    <w:p w:rsidR="0010055B" w:rsidRPr="00B960B6" w:rsidRDefault="0010055B" w:rsidP="0010055B">
      <w:pPr>
        <w:rPr>
          <w:rFonts w:ascii="Arial" w:hAnsi="Arial" w:cs="Arial"/>
          <w:color w:val="000000" w:themeColor="text1"/>
          <w:sz w:val="24"/>
          <w:szCs w:val="24"/>
        </w:rPr>
      </w:pPr>
    </w:p>
    <w:p w:rsidR="00E96CD7" w:rsidRDefault="00E96CD7" w:rsidP="00062440">
      <w:pPr>
        <w:ind w:left="-11"/>
        <w:rPr>
          <w:rFonts w:ascii="Arial" w:hAnsi="Arial" w:cs="Arial"/>
          <w:color w:val="000000" w:themeColor="text1"/>
          <w:sz w:val="24"/>
          <w:szCs w:val="24"/>
        </w:rPr>
      </w:pPr>
      <w:proofErr w:type="spellStart"/>
      <w:r>
        <w:rPr>
          <w:rFonts w:ascii="Arial" w:hAnsi="Arial" w:cs="Arial"/>
          <w:color w:val="000000" w:themeColor="text1"/>
          <w:sz w:val="24"/>
          <w:szCs w:val="24"/>
        </w:rPr>
        <w:t>DfES</w:t>
      </w:r>
      <w:proofErr w:type="spellEnd"/>
      <w:r>
        <w:rPr>
          <w:rFonts w:ascii="Arial" w:hAnsi="Arial" w:cs="Arial"/>
          <w:color w:val="000000" w:themeColor="text1"/>
          <w:sz w:val="24"/>
          <w:szCs w:val="24"/>
        </w:rPr>
        <w:t xml:space="preserve"> (2001) SEN Code of Practice </w:t>
      </w:r>
    </w:p>
    <w:p w:rsidR="00062440" w:rsidRPr="00B960B6" w:rsidRDefault="00062440" w:rsidP="00062440">
      <w:pPr>
        <w:ind w:left="-11"/>
        <w:rPr>
          <w:rFonts w:ascii="Arial" w:hAnsi="Arial" w:cs="Arial"/>
          <w:color w:val="000000" w:themeColor="text1"/>
          <w:sz w:val="24"/>
          <w:szCs w:val="24"/>
        </w:rPr>
      </w:pPr>
      <w:r w:rsidRPr="00B960B6">
        <w:rPr>
          <w:rFonts w:ascii="Arial" w:hAnsi="Arial" w:cs="Arial"/>
          <w:color w:val="000000" w:themeColor="text1"/>
          <w:sz w:val="24"/>
          <w:szCs w:val="24"/>
        </w:rPr>
        <w:t>Ofsted</w:t>
      </w:r>
      <w:r w:rsidR="002F33EB">
        <w:rPr>
          <w:rFonts w:ascii="Arial" w:hAnsi="Arial" w:cs="Arial"/>
          <w:color w:val="000000" w:themeColor="text1"/>
          <w:sz w:val="24"/>
          <w:szCs w:val="24"/>
        </w:rPr>
        <w:t xml:space="preserve"> (2010)</w:t>
      </w:r>
      <w:r w:rsidRPr="00B960B6">
        <w:rPr>
          <w:rFonts w:ascii="Arial" w:hAnsi="Arial" w:cs="Arial"/>
          <w:color w:val="000000" w:themeColor="text1"/>
          <w:sz w:val="24"/>
          <w:szCs w:val="24"/>
        </w:rPr>
        <w:t xml:space="preserve"> Review of SEN</w:t>
      </w:r>
      <w:r w:rsidR="002F33EB">
        <w:rPr>
          <w:rFonts w:ascii="Arial" w:hAnsi="Arial" w:cs="Arial"/>
          <w:color w:val="000000" w:themeColor="text1"/>
          <w:sz w:val="24"/>
          <w:szCs w:val="24"/>
        </w:rPr>
        <w:t xml:space="preserve"> and Disability </w:t>
      </w:r>
      <w:r w:rsidRPr="00B960B6">
        <w:rPr>
          <w:rFonts w:ascii="Arial" w:hAnsi="Arial" w:cs="Arial"/>
          <w:color w:val="000000" w:themeColor="text1"/>
          <w:sz w:val="24"/>
          <w:szCs w:val="24"/>
        </w:rPr>
        <w:t xml:space="preserve"> </w:t>
      </w:r>
    </w:p>
    <w:p w:rsidR="00B960B6" w:rsidRPr="00B960B6" w:rsidRDefault="00B960B6" w:rsidP="00B960B6">
      <w:pPr>
        <w:ind w:left="-11"/>
        <w:rPr>
          <w:rFonts w:ascii="Arial" w:hAnsi="Arial" w:cs="Arial"/>
          <w:color w:val="000000" w:themeColor="text1"/>
          <w:sz w:val="24"/>
          <w:szCs w:val="24"/>
        </w:rPr>
      </w:pPr>
      <w:proofErr w:type="spellStart"/>
      <w:r w:rsidRPr="00B960B6">
        <w:rPr>
          <w:rFonts w:ascii="Arial" w:hAnsi="Arial" w:cs="Arial"/>
          <w:color w:val="000000" w:themeColor="text1"/>
          <w:kern w:val="36"/>
          <w:sz w:val="24"/>
          <w:szCs w:val="24"/>
          <w:lang w:eastAsia="en-GB"/>
        </w:rPr>
        <w:t>DfE</w:t>
      </w:r>
      <w:proofErr w:type="spellEnd"/>
      <w:r w:rsidRPr="00B960B6">
        <w:rPr>
          <w:rFonts w:ascii="Arial" w:hAnsi="Arial" w:cs="Arial"/>
          <w:color w:val="000000" w:themeColor="text1"/>
          <w:kern w:val="36"/>
          <w:sz w:val="24"/>
          <w:szCs w:val="24"/>
          <w:lang w:eastAsia="en-GB"/>
        </w:rPr>
        <w:t xml:space="preserve"> Support and aspiration: A new approach to special educational needs and disability - a consultation March (2012)</w:t>
      </w:r>
    </w:p>
    <w:p w:rsidR="00846C13" w:rsidRPr="00B960B6" w:rsidRDefault="00846C13" w:rsidP="0010055B">
      <w:pPr>
        <w:rPr>
          <w:rFonts w:ascii="Arial" w:hAnsi="Arial" w:cs="Arial"/>
          <w:color w:val="000000" w:themeColor="text1"/>
          <w:sz w:val="24"/>
          <w:szCs w:val="24"/>
        </w:rPr>
      </w:pPr>
      <w:proofErr w:type="spellStart"/>
      <w:r w:rsidRPr="00B960B6">
        <w:rPr>
          <w:rFonts w:ascii="Arial" w:hAnsi="Arial" w:cs="Arial"/>
          <w:color w:val="000000" w:themeColor="text1"/>
          <w:sz w:val="24"/>
          <w:szCs w:val="24"/>
        </w:rPr>
        <w:t>DfE</w:t>
      </w:r>
      <w:proofErr w:type="spellEnd"/>
      <w:r w:rsidRPr="00B960B6">
        <w:rPr>
          <w:rFonts w:ascii="Arial" w:hAnsi="Arial" w:cs="Arial"/>
          <w:color w:val="000000" w:themeColor="text1"/>
          <w:sz w:val="24"/>
          <w:szCs w:val="24"/>
        </w:rPr>
        <w:t xml:space="preserve"> SEN Support and Aspirations (2011) and Next Steps (2012)</w:t>
      </w:r>
    </w:p>
    <w:p w:rsidR="00B960B6" w:rsidRPr="00B960B6" w:rsidRDefault="00B960B6" w:rsidP="0010055B">
      <w:pPr>
        <w:rPr>
          <w:rFonts w:ascii="Arial" w:hAnsi="Arial" w:cs="Arial"/>
          <w:color w:val="000000" w:themeColor="text1"/>
          <w:sz w:val="24"/>
          <w:szCs w:val="24"/>
        </w:rPr>
      </w:pPr>
    </w:p>
    <w:p w:rsidR="00846C13" w:rsidRPr="00B960B6" w:rsidRDefault="00B960B6" w:rsidP="00B960B6">
      <w:pPr>
        <w:rPr>
          <w:rFonts w:ascii="Arial" w:hAnsi="Arial" w:cs="Arial"/>
          <w:color w:val="000000" w:themeColor="text1"/>
          <w:sz w:val="24"/>
          <w:szCs w:val="24"/>
        </w:rPr>
      </w:pPr>
      <w:r>
        <w:rPr>
          <w:rFonts w:ascii="Arial" w:hAnsi="Arial" w:cs="Arial"/>
          <w:color w:val="000000" w:themeColor="text1"/>
          <w:sz w:val="24"/>
          <w:szCs w:val="24"/>
        </w:rPr>
        <w:t xml:space="preserve">DCSF (2010) </w:t>
      </w:r>
      <w:r w:rsidR="00EC4BCE" w:rsidRPr="00B960B6">
        <w:rPr>
          <w:rFonts w:ascii="Arial" w:hAnsi="Arial" w:cs="Arial"/>
          <w:color w:val="000000" w:themeColor="text1"/>
          <w:sz w:val="24"/>
          <w:szCs w:val="24"/>
        </w:rPr>
        <w:t>Working Together to S</w:t>
      </w:r>
      <w:r>
        <w:rPr>
          <w:rFonts w:ascii="Arial" w:hAnsi="Arial" w:cs="Arial"/>
          <w:color w:val="000000" w:themeColor="text1"/>
          <w:sz w:val="24"/>
          <w:szCs w:val="24"/>
        </w:rPr>
        <w:t>afeguard Children</w:t>
      </w:r>
    </w:p>
    <w:p w:rsidR="00B960B6" w:rsidRPr="00B960B6" w:rsidRDefault="00B960B6" w:rsidP="00FD1050">
      <w:pPr>
        <w:widowControl/>
        <w:autoSpaceDE/>
        <w:autoSpaceDN/>
        <w:ind w:right="142"/>
        <w:jc w:val="left"/>
        <w:outlineLvl w:val="0"/>
        <w:rPr>
          <w:rFonts w:ascii="Arial" w:hAnsi="Arial" w:cs="Arial"/>
          <w:color w:val="000000" w:themeColor="text1"/>
          <w:kern w:val="36"/>
          <w:sz w:val="24"/>
          <w:szCs w:val="24"/>
          <w:lang w:eastAsia="en-GB"/>
        </w:rPr>
      </w:pPr>
    </w:p>
    <w:p w:rsidR="00FD1050" w:rsidRPr="00B960B6" w:rsidRDefault="00B960B6" w:rsidP="00FD1050">
      <w:pPr>
        <w:widowControl/>
        <w:autoSpaceDE/>
        <w:autoSpaceDN/>
        <w:ind w:right="142"/>
        <w:jc w:val="left"/>
        <w:outlineLvl w:val="0"/>
        <w:rPr>
          <w:rFonts w:ascii="Arial" w:hAnsi="Arial" w:cs="Arial"/>
          <w:color w:val="000000" w:themeColor="text1"/>
          <w:kern w:val="36"/>
          <w:sz w:val="24"/>
          <w:szCs w:val="24"/>
          <w:lang w:eastAsia="en-GB"/>
        </w:rPr>
      </w:pPr>
      <w:proofErr w:type="spellStart"/>
      <w:r>
        <w:rPr>
          <w:rFonts w:ascii="Arial" w:hAnsi="Arial" w:cs="Arial"/>
          <w:color w:val="000000" w:themeColor="text1"/>
          <w:kern w:val="36"/>
          <w:sz w:val="24"/>
          <w:szCs w:val="24"/>
          <w:lang w:eastAsia="en-GB"/>
        </w:rPr>
        <w:t>DfE</w:t>
      </w:r>
      <w:proofErr w:type="spellEnd"/>
      <w:r>
        <w:rPr>
          <w:rFonts w:ascii="Arial" w:hAnsi="Arial" w:cs="Arial"/>
          <w:color w:val="000000" w:themeColor="text1"/>
          <w:kern w:val="36"/>
          <w:sz w:val="24"/>
          <w:szCs w:val="24"/>
          <w:lang w:eastAsia="en-GB"/>
        </w:rPr>
        <w:t xml:space="preserve"> (2010) </w:t>
      </w:r>
      <w:proofErr w:type="gramStart"/>
      <w:r w:rsidR="00784DAD" w:rsidRPr="00B960B6">
        <w:rPr>
          <w:rFonts w:ascii="Arial" w:hAnsi="Arial" w:cs="Arial"/>
          <w:color w:val="000000" w:themeColor="text1"/>
          <w:kern w:val="36"/>
          <w:sz w:val="24"/>
          <w:szCs w:val="24"/>
          <w:lang w:eastAsia="en-GB"/>
        </w:rPr>
        <w:t>The</w:t>
      </w:r>
      <w:proofErr w:type="gramEnd"/>
      <w:r w:rsidR="00784DAD" w:rsidRPr="00B960B6">
        <w:rPr>
          <w:rFonts w:ascii="Arial" w:hAnsi="Arial" w:cs="Arial"/>
          <w:color w:val="000000" w:themeColor="text1"/>
          <w:kern w:val="36"/>
          <w:sz w:val="24"/>
          <w:szCs w:val="24"/>
          <w:lang w:eastAsia="en-GB"/>
        </w:rPr>
        <w:t xml:space="preserve"> Importance of Teaching</w:t>
      </w:r>
      <w:r w:rsidR="00D21CA3" w:rsidRPr="00B960B6">
        <w:rPr>
          <w:rFonts w:ascii="Arial" w:hAnsi="Arial" w:cs="Arial"/>
          <w:color w:val="000000" w:themeColor="text1"/>
          <w:kern w:val="36"/>
          <w:sz w:val="24"/>
          <w:szCs w:val="24"/>
          <w:lang w:eastAsia="en-GB"/>
        </w:rPr>
        <w:t>: S</w:t>
      </w:r>
      <w:r w:rsidR="00FD1050" w:rsidRPr="00B960B6">
        <w:rPr>
          <w:rFonts w:ascii="Arial" w:hAnsi="Arial" w:cs="Arial"/>
          <w:color w:val="000000" w:themeColor="text1"/>
          <w:kern w:val="36"/>
          <w:sz w:val="24"/>
          <w:szCs w:val="24"/>
          <w:lang w:eastAsia="en-GB"/>
        </w:rPr>
        <w:t xml:space="preserve">chools White Paper </w:t>
      </w:r>
    </w:p>
    <w:p w:rsidR="00EC4BCE" w:rsidRDefault="008375D4" w:rsidP="00FD1050">
      <w:pPr>
        <w:ind w:right="142"/>
        <w:rPr>
          <w:rFonts w:ascii="Arial" w:hAnsi="Arial" w:cs="Arial"/>
          <w:color w:val="000000" w:themeColor="text1"/>
          <w:kern w:val="36"/>
          <w:sz w:val="24"/>
          <w:szCs w:val="24"/>
          <w:lang w:eastAsia="en-GB"/>
        </w:rPr>
      </w:pPr>
      <w:r>
        <w:rPr>
          <w:rFonts w:ascii="Arial" w:hAnsi="Arial" w:cs="Arial"/>
          <w:color w:val="000000" w:themeColor="text1"/>
          <w:kern w:val="36"/>
          <w:sz w:val="24"/>
          <w:szCs w:val="24"/>
          <w:lang w:eastAsia="en-GB"/>
        </w:rPr>
        <w:t xml:space="preserve">DCSF (2009) </w:t>
      </w:r>
      <w:r w:rsidR="00EC4BCE" w:rsidRPr="00B960B6">
        <w:rPr>
          <w:rFonts w:ascii="Arial" w:hAnsi="Arial" w:cs="Arial"/>
          <w:color w:val="000000" w:themeColor="text1"/>
          <w:kern w:val="36"/>
          <w:sz w:val="24"/>
          <w:szCs w:val="24"/>
          <w:lang w:eastAsia="en-GB"/>
        </w:rPr>
        <w:t>Al</w:t>
      </w:r>
      <w:r w:rsidR="00B960B6">
        <w:rPr>
          <w:rFonts w:ascii="Arial" w:hAnsi="Arial" w:cs="Arial"/>
          <w:color w:val="000000" w:themeColor="text1"/>
          <w:kern w:val="36"/>
          <w:sz w:val="24"/>
          <w:szCs w:val="24"/>
          <w:lang w:eastAsia="en-GB"/>
        </w:rPr>
        <w:t xml:space="preserve">an Steer Learning Behaviour </w:t>
      </w:r>
    </w:p>
    <w:p w:rsidR="008375D4" w:rsidRDefault="008375D4" w:rsidP="00FD1050">
      <w:pPr>
        <w:ind w:right="142"/>
        <w:rPr>
          <w:rFonts w:ascii="Arial" w:hAnsi="Arial" w:cs="Arial"/>
          <w:color w:val="000000" w:themeColor="text1"/>
          <w:kern w:val="36"/>
          <w:sz w:val="24"/>
          <w:szCs w:val="24"/>
          <w:lang w:eastAsia="en-GB"/>
        </w:rPr>
      </w:pPr>
      <w:r>
        <w:rPr>
          <w:rFonts w:ascii="Arial" w:hAnsi="Arial" w:cs="Arial"/>
          <w:color w:val="000000" w:themeColor="text1"/>
          <w:kern w:val="36"/>
          <w:sz w:val="24"/>
          <w:szCs w:val="24"/>
          <w:lang w:eastAsia="en-GB"/>
        </w:rPr>
        <w:t>House of Commons (2010-2011 Behaviour and Discipline in Schools</w:t>
      </w:r>
    </w:p>
    <w:p w:rsidR="00062440" w:rsidRPr="00B960B6" w:rsidRDefault="00062440" w:rsidP="00FD1050">
      <w:pPr>
        <w:ind w:right="142"/>
        <w:rPr>
          <w:rFonts w:ascii="Arial" w:hAnsi="Arial" w:cs="Arial"/>
          <w:color w:val="000000" w:themeColor="text1"/>
          <w:kern w:val="36"/>
          <w:sz w:val="24"/>
          <w:szCs w:val="24"/>
          <w:lang w:eastAsia="en-GB"/>
        </w:rPr>
      </w:pPr>
      <w:proofErr w:type="spellStart"/>
      <w:r w:rsidRPr="00B960B6">
        <w:rPr>
          <w:rFonts w:ascii="Arial" w:hAnsi="Arial" w:cs="Arial"/>
          <w:color w:val="000000" w:themeColor="text1"/>
          <w:kern w:val="36"/>
          <w:sz w:val="24"/>
          <w:szCs w:val="24"/>
          <w:lang w:eastAsia="en-GB"/>
        </w:rPr>
        <w:t>DfE</w:t>
      </w:r>
      <w:proofErr w:type="spellEnd"/>
      <w:r w:rsidRPr="00B960B6">
        <w:rPr>
          <w:rFonts w:ascii="Arial" w:hAnsi="Arial" w:cs="Arial"/>
          <w:color w:val="000000" w:themeColor="text1"/>
          <w:kern w:val="36"/>
          <w:sz w:val="24"/>
          <w:szCs w:val="24"/>
          <w:lang w:eastAsia="en-GB"/>
        </w:rPr>
        <w:t xml:space="preserve"> (2012) Ensuring Good Behaviour in Schools</w:t>
      </w:r>
    </w:p>
    <w:p w:rsidR="008375D4" w:rsidRDefault="00B960B6" w:rsidP="008375D4">
      <w:pPr>
        <w:ind w:right="142"/>
        <w:rPr>
          <w:rFonts w:ascii="Arial" w:hAnsi="Arial" w:cs="Arial"/>
          <w:color w:val="000000" w:themeColor="text1"/>
          <w:kern w:val="36"/>
          <w:sz w:val="24"/>
          <w:szCs w:val="24"/>
          <w:lang w:eastAsia="en-GB"/>
        </w:rPr>
      </w:pPr>
      <w:proofErr w:type="spellStart"/>
      <w:r w:rsidRPr="00B960B6">
        <w:rPr>
          <w:rFonts w:ascii="Arial" w:hAnsi="Arial" w:cs="Arial"/>
          <w:color w:val="000000" w:themeColor="text1"/>
          <w:kern w:val="36"/>
          <w:sz w:val="24"/>
          <w:szCs w:val="24"/>
          <w:lang w:eastAsia="en-GB"/>
        </w:rPr>
        <w:t>DfE</w:t>
      </w:r>
      <w:proofErr w:type="spellEnd"/>
      <w:r w:rsidRPr="00B960B6">
        <w:rPr>
          <w:rFonts w:ascii="Arial" w:hAnsi="Arial" w:cs="Arial"/>
          <w:color w:val="000000" w:themeColor="text1"/>
          <w:kern w:val="36"/>
          <w:sz w:val="24"/>
          <w:szCs w:val="24"/>
          <w:lang w:eastAsia="en-GB"/>
        </w:rPr>
        <w:t xml:space="preserve"> (2012) Getting Simple Things Right Charlie T</w:t>
      </w:r>
      <w:r>
        <w:rPr>
          <w:rFonts w:ascii="Arial" w:hAnsi="Arial" w:cs="Arial"/>
          <w:color w:val="000000" w:themeColor="text1"/>
          <w:kern w:val="36"/>
          <w:sz w:val="24"/>
          <w:szCs w:val="24"/>
          <w:lang w:eastAsia="en-GB"/>
        </w:rPr>
        <w:t>aylor</w:t>
      </w:r>
      <w:r w:rsidR="008375D4" w:rsidRPr="008375D4">
        <w:rPr>
          <w:rFonts w:ascii="Arial" w:hAnsi="Arial" w:cs="Arial"/>
          <w:color w:val="000000" w:themeColor="text1"/>
          <w:kern w:val="36"/>
          <w:sz w:val="24"/>
          <w:szCs w:val="24"/>
          <w:lang w:eastAsia="en-GB"/>
        </w:rPr>
        <w:t xml:space="preserve"> </w:t>
      </w:r>
    </w:p>
    <w:p w:rsidR="008375D4" w:rsidRDefault="008375D4" w:rsidP="008375D4">
      <w:pPr>
        <w:ind w:right="142"/>
        <w:rPr>
          <w:rFonts w:ascii="Arial" w:hAnsi="Arial" w:cs="Arial"/>
          <w:color w:val="000000" w:themeColor="text1"/>
          <w:kern w:val="36"/>
          <w:sz w:val="24"/>
          <w:szCs w:val="24"/>
          <w:lang w:eastAsia="en-GB"/>
        </w:rPr>
      </w:pPr>
      <w:proofErr w:type="spellStart"/>
      <w:proofErr w:type="gramStart"/>
      <w:r>
        <w:rPr>
          <w:rFonts w:ascii="Arial" w:hAnsi="Arial" w:cs="Arial"/>
          <w:color w:val="000000" w:themeColor="text1"/>
          <w:kern w:val="36"/>
          <w:sz w:val="24"/>
          <w:szCs w:val="24"/>
          <w:lang w:eastAsia="en-GB"/>
        </w:rPr>
        <w:t>DfE</w:t>
      </w:r>
      <w:proofErr w:type="spellEnd"/>
      <w:r>
        <w:rPr>
          <w:rFonts w:ascii="Arial" w:hAnsi="Arial" w:cs="Arial"/>
          <w:color w:val="000000" w:themeColor="text1"/>
          <w:kern w:val="36"/>
          <w:sz w:val="24"/>
          <w:szCs w:val="24"/>
          <w:lang w:eastAsia="en-GB"/>
        </w:rPr>
        <w:t xml:space="preserve"> (2013) Guide for heads and school staff on behaviour and discipline.</w:t>
      </w:r>
      <w:proofErr w:type="gramEnd"/>
    </w:p>
    <w:p w:rsidR="00B960B6" w:rsidRPr="00B960B6" w:rsidRDefault="00B960B6" w:rsidP="00FD1050">
      <w:pPr>
        <w:ind w:right="142"/>
        <w:rPr>
          <w:rFonts w:ascii="Arial" w:hAnsi="Arial" w:cs="Arial"/>
          <w:color w:val="000000" w:themeColor="text1"/>
          <w:kern w:val="36"/>
          <w:sz w:val="24"/>
          <w:szCs w:val="24"/>
          <w:lang w:eastAsia="en-GB"/>
        </w:rPr>
      </w:pPr>
    </w:p>
    <w:p w:rsidR="00B960B6" w:rsidRPr="00B960B6" w:rsidRDefault="002F33EB" w:rsidP="00B960B6">
      <w:pPr>
        <w:ind w:left="-11"/>
        <w:rPr>
          <w:rFonts w:ascii="Arial" w:hAnsi="Arial" w:cs="Arial"/>
          <w:color w:val="000000" w:themeColor="text1"/>
          <w:sz w:val="24"/>
          <w:szCs w:val="24"/>
        </w:rPr>
      </w:pPr>
      <w:proofErr w:type="spellStart"/>
      <w:r>
        <w:rPr>
          <w:rFonts w:ascii="Arial" w:hAnsi="Arial" w:cs="Arial"/>
          <w:color w:val="000000" w:themeColor="text1"/>
          <w:sz w:val="24"/>
          <w:szCs w:val="24"/>
        </w:rPr>
        <w:t>DfE</w:t>
      </w:r>
      <w:proofErr w:type="spellEnd"/>
      <w:r>
        <w:rPr>
          <w:rFonts w:ascii="Arial" w:hAnsi="Arial" w:cs="Arial"/>
          <w:color w:val="000000" w:themeColor="text1"/>
          <w:sz w:val="24"/>
          <w:szCs w:val="24"/>
        </w:rPr>
        <w:t xml:space="preserve"> (2011) </w:t>
      </w:r>
      <w:r w:rsidR="00B960B6" w:rsidRPr="00B960B6">
        <w:rPr>
          <w:rFonts w:ascii="Arial" w:hAnsi="Arial" w:cs="Arial"/>
          <w:color w:val="000000" w:themeColor="text1"/>
          <w:sz w:val="24"/>
          <w:szCs w:val="24"/>
        </w:rPr>
        <w:t>Wolf Report</w:t>
      </w:r>
      <w:r>
        <w:rPr>
          <w:rFonts w:ascii="Arial" w:hAnsi="Arial" w:cs="Arial"/>
          <w:color w:val="000000" w:themeColor="text1"/>
          <w:sz w:val="24"/>
          <w:szCs w:val="24"/>
        </w:rPr>
        <w:t>:</w:t>
      </w:r>
      <w:r w:rsidR="00B960B6" w:rsidRPr="00B960B6">
        <w:rPr>
          <w:rFonts w:ascii="Arial" w:hAnsi="Arial" w:cs="Arial"/>
          <w:color w:val="000000" w:themeColor="text1"/>
          <w:sz w:val="24"/>
          <w:szCs w:val="24"/>
        </w:rPr>
        <w:t xml:space="preserve"> </w:t>
      </w:r>
      <w:r>
        <w:rPr>
          <w:rFonts w:ascii="Arial" w:hAnsi="Arial" w:cs="Arial"/>
          <w:color w:val="000000" w:themeColor="text1"/>
          <w:sz w:val="24"/>
          <w:szCs w:val="24"/>
        </w:rPr>
        <w:t xml:space="preserve">  Review of Vocational Education</w:t>
      </w:r>
    </w:p>
    <w:p w:rsidR="00B960B6" w:rsidRPr="00EC4BCE" w:rsidRDefault="00B960B6" w:rsidP="00FD1050">
      <w:pPr>
        <w:ind w:right="142"/>
        <w:rPr>
          <w:rFonts w:ascii="Arial" w:hAnsi="Arial" w:cs="Arial"/>
          <w:b/>
          <w:color w:val="FF0000"/>
          <w:kern w:val="36"/>
          <w:sz w:val="24"/>
          <w:szCs w:val="24"/>
          <w:lang w:eastAsia="en-GB"/>
        </w:rPr>
      </w:pPr>
    </w:p>
    <w:p w:rsidR="00FD1050" w:rsidRPr="005E0C0F" w:rsidRDefault="00FD1050" w:rsidP="00FD1050">
      <w:pPr>
        <w:ind w:right="142"/>
        <w:rPr>
          <w:rFonts w:ascii="Arial" w:hAnsi="Arial" w:cs="Arial"/>
          <w:sz w:val="24"/>
          <w:szCs w:val="24"/>
        </w:rPr>
      </w:pPr>
    </w:p>
    <w:p w:rsidR="00C328AA" w:rsidRPr="005E0C0F" w:rsidRDefault="003661B3" w:rsidP="00C328AA">
      <w:pPr>
        <w:rPr>
          <w:rFonts w:ascii="Arial" w:hAnsi="Arial" w:cs="Arial"/>
          <w:b/>
          <w:sz w:val="24"/>
          <w:szCs w:val="24"/>
        </w:rPr>
      </w:pPr>
      <w:r w:rsidRPr="005E0C0F">
        <w:rPr>
          <w:rFonts w:ascii="Arial" w:hAnsi="Arial" w:cs="Arial"/>
          <w:b/>
          <w:sz w:val="24"/>
          <w:szCs w:val="24"/>
        </w:rPr>
        <w:t>TASK C:</w:t>
      </w:r>
    </w:p>
    <w:p w:rsidR="00C328AA" w:rsidRPr="005E0C0F" w:rsidRDefault="00C328AA" w:rsidP="00C328AA">
      <w:pPr>
        <w:numPr>
          <w:ilvl w:val="12"/>
          <w:numId w:val="0"/>
        </w:numPr>
        <w:rPr>
          <w:rFonts w:ascii="Arial" w:hAnsi="Arial" w:cs="Arial"/>
          <w:sz w:val="24"/>
          <w:szCs w:val="24"/>
        </w:rPr>
      </w:pPr>
    </w:p>
    <w:p w:rsidR="001316D5" w:rsidRPr="005E0C0F" w:rsidRDefault="001316D5" w:rsidP="00C328AA">
      <w:pPr>
        <w:numPr>
          <w:ilvl w:val="12"/>
          <w:numId w:val="0"/>
        </w:numPr>
        <w:rPr>
          <w:rFonts w:ascii="Arial" w:hAnsi="Arial" w:cs="Arial"/>
          <w:sz w:val="24"/>
          <w:szCs w:val="24"/>
        </w:rPr>
      </w:pPr>
      <w:r w:rsidRPr="005E0C0F">
        <w:rPr>
          <w:rFonts w:ascii="Arial" w:hAnsi="Arial" w:cs="Arial"/>
          <w:sz w:val="24"/>
          <w:szCs w:val="24"/>
        </w:rPr>
        <w:t xml:space="preserve">Using any information supplied to you during the early days of induction make a diagram to show </w:t>
      </w:r>
      <w:r w:rsidR="003C7F4E" w:rsidRPr="002F33EB">
        <w:rPr>
          <w:rFonts w:ascii="Arial" w:hAnsi="Arial" w:cs="Arial"/>
          <w:color w:val="000000" w:themeColor="text1"/>
          <w:sz w:val="24"/>
          <w:szCs w:val="24"/>
        </w:rPr>
        <w:t xml:space="preserve">how the </w:t>
      </w:r>
      <w:r w:rsidR="003C7F4E" w:rsidRPr="002F33EB">
        <w:rPr>
          <w:rFonts w:ascii="Arial" w:hAnsi="Arial" w:cs="Arial"/>
          <w:b/>
          <w:color w:val="000000" w:themeColor="text1"/>
          <w:sz w:val="24"/>
          <w:szCs w:val="24"/>
        </w:rPr>
        <w:t>present</w:t>
      </w:r>
      <w:r w:rsidR="003C7F4E" w:rsidRPr="002F33EB">
        <w:rPr>
          <w:rFonts w:ascii="Arial" w:hAnsi="Arial" w:cs="Arial"/>
          <w:color w:val="000000" w:themeColor="text1"/>
          <w:sz w:val="24"/>
          <w:szCs w:val="24"/>
        </w:rPr>
        <w:t xml:space="preserve"> </w:t>
      </w:r>
      <w:r w:rsidRPr="005E0C0F">
        <w:rPr>
          <w:rFonts w:ascii="Arial" w:hAnsi="Arial" w:cs="Arial"/>
          <w:sz w:val="24"/>
          <w:szCs w:val="24"/>
        </w:rPr>
        <w:t xml:space="preserve">curriculum/subject responsibilities, pastoral responsibilities, whole-school responsibilities and administrative responsibilities, and identify areas of overlap.  . </w:t>
      </w:r>
    </w:p>
    <w:p w:rsidR="001316D5" w:rsidRPr="005E0C0F" w:rsidRDefault="001316D5" w:rsidP="001316D5">
      <w:pPr>
        <w:numPr>
          <w:ilvl w:val="12"/>
          <w:numId w:val="0"/>
        </w:numPr>
        <w:rPr>
          <w:rFonts w:ascii="Arial" w:hAnsi="Arial" w:cs="Arial"/>
          <w:sz w:val="24"/>
          <w:szCs w:val="24"/>
        </w:rPr>
      </w:pPr>
    </w:p>
    <w:p w:rsidR="00C328AA" w:rsidRPr="005E0C0F" w:rsidRDefault="001316D5" w:rsidP="001316D5">
      <w:pPr>
        <w:numPr>
          <w:ilvl w:val="12"/>
          <w:numId w:val="0"/>
        </w:numPr>
        <w:ind w:left="851" w:hanging="851"/>
        <w:rPr>
          <w:rFonts w:ascii="Arial" w:hAnsi="Arial" w:cs="Arial"/>
          <w:sz w:val="24"/>
          <w:szCs w:val="24"/>
        </w:rPr>
      </w:pPr>
      <w:r w:rsidRPr="005E0C0F">
        <w:rPr>
          <w:rFonts w:ascii="Arial" w:hAnsi="Arial" w:cs="Arial"/>
          <w:b/>
          <w:sz w:val="24"/>
          <w:szCs w:val="24"/>
        </w:rPr>
        <w:t>TASK</w:t>
      </w:r>
      <w:r w:rsidR="00780BE6" w:rsidRPr="005E0C0F">
        <w:rPr>
          <w:rFonts w:ascii="Arial" w:hAnsi="Arial" w:cs="Arial"/>
          <w:b/>
          <w:sz w:val="24"/>
          <w:szCs w:val="24"/>
        </w:rPr>
        <w:t xml:space="preserve"> </w:t>
      </w:r>
      <w:r w:rsidR="003661B3" w:rsidRPr="005E0C0F">
        <w:rPr>
          <w:rFonts w:ascii="Arial" w:hAnsi="Arial" w:cs="Arial"/>
          <w:b/>
          <w:sz w:val="24"/>
          <w:szCs w:val="24"/>
        </w:rPr>
        <w:t>D</w:t>
      </w:r>
      <w:r w:rsidRPr="005E0C0F">
        <w:rPr>
          <w:rFonts w:ascii="Arial" w:hAnsi="Arial" w:cs="Arial"/>
          <w:sz w:val="24"/>
          <w:szCs w:val="24"/>
        </w:rPr>
        <w:t xml:space="preserve">: </w:t>
      </w:r>
    </w:p>
    <w:p w:rsidR="003661B3" w:rsidRPr="005E0C0F" w:rsidRDefault="003661B3" w:rsidP="001316D5">
      <w:pPr>
        <w:numPr>
          <w:ilvl w:val="12"/>
          <w:numId w:val="0"/>
        </w:numPr>
        <w:ind w:left="851" w:hanging="851"/>
        <w:rPr>
          <w:rFonts w:ascii="Arial" w:hAnsi="Arial" w:cs="Arial"/>
          <w:sz w:val="24"/>
          <w:szCs w:val="24"/>
        </w:rPr>
      </w:pPr>
    </w:p>
    <w:p w:rsidR="001316D5" w:rsidRPr="005E0C0F" w:rsidRDefault="001316D5" w:rsidP="00C328AA">
      <w:pPr>
        <w:numPr>
          <w:ilvl w:val="12"/>
          <w:numId w:val="0"/>
        </w:numPr>
        <w:rPr>
          <w:rFonts w:ascii="Arial" w:hAnsi="Arial" w:cs="Arial"/>
          <w:sz w:val="24"/>
          <w:szCs w:val="24"/>
        </w:rPr>
      </w:pPr>
      <w:r w:rsidRPr="005E0C0F">
        <w:rPr>
          <w:rFonts w:ascii="Arial" w:hAnsi="Arial" w:cs="Arial"/>
          <w:sz w:val="24"/>
          <w:szCs w:val="24"/>
        </w:rPr>
        <w:t>Observe your school-based tutor (or other teachers) in a tutorial role.  Make notes on the types of activiti</w:t>
      </w:r>
      <w:r w:rsidR="00C328AA" w:rsidRPr="005E0C0F">
        <w:rPr>
          <w:rFonts w:ascii="Arial" w:hAnsi="Arial" w:cs="Arial"/>
          <w:sz w:val="24"/>
          <w:szCs w:val="24"/>
        </w:rPr>
        <w:t>es involved, under the head</w:t>
      </w:r>
      <w:r w:rsidR="004D00A0" w:rsidRPr="005E0C0F">
        <w:rPr>
          <w:rFonts w:ascii="Arial" w:hAnsi="Arial" w:cs="Arial"/>
          <w:sz w:val="24"/>
          <w:szCs w:val="24"/>
        </w:rPr>
        <w:t>ings given below.  Use the LJMU</w:t>
      </w:r>
      <w:r w:rsidR="00C328AA" w:rsidRPr="005E0C0F">
        <w:rPr>
          <w:rFonts w:ascii="Arial" w:hAnsi="Arial" w:cs="Arial"/>
          <w:sz w:val="24"/>
          <w:szCs w:val="24"/>
        </w:rPr>
        <w:t xml:space="preserve"> </w:t>
      </w:r>
      <w:proofErr w:type="spellStart"/>
      <w:r w:rsidR="00C328AA" w:rsidRPr="005E0C0F">
        <w:rPr>
          <w:rFonts w:ascii="Arial" w:hAnsi="Arial" w:cs="Arial"/>
          <w:sz w:val="24"/>
          <w:szCs w:val="24"/>
        </w:rPr>
        <w:t>proforma</w:t>
      </w:r>
      <w:proofErr w:type="spellEnd"/>
      <w:r w:rsidR="00C328AA" w:rsidRPr="005E0C0F">
        <w:rPr>
          <w:rFonts w:ascii="Arial" w:hAnsi="Arial" w:cs="Arial"/>
          <w:sz w:val="24"/>
          <w:szCs w:val="24"/>
        </w:rPr>
        <w:t xml:space="preserve"> provided.</w:t>
      </w:r>
      <w:r w:rsidR="004D00A0" w:rsidRPr="005E0C0F">
        <w:rPr>
          <w:rFonts w:ascii="Arial" w:hAnsi="Arial" w:cs="Arial"/>
          <w:sz w:val="24"/>
          <w:szCs w:val="24"/>
        </w:rPr>
        <w:t xml:space="preserve">  This links with the University</w:t>
      </w:r>
      <w:r w:rsidR="00C328AA" w:rsidRPr="005E0C0F">
        <w:rPr>
          <w:rFonts w:ascii="Arial" w:hAnsi="Arial" w:cs="Arial"/>
          <w:sz w:val="24"/>
          <w:szCs w:val="24"/>
        </w:rPr>
        <w:t xml:space="preserve"> session</w:t>
      </w:r>
      <w:r w:rsidR="004D00A0" w:rsidRPr="005E0C0F">
        <w:rPr>
          <w:rFonts w:ascii="Arial" w:hAnsi="Arial" w:cs="Arial"/>
          <w:sz w:val="24"/>
          <w:szCs w:val="24"/>
        </w:rPr>
        <w:t>s</w:t>
      </w:r>
      <w:r w:rsidR="00C328AA" w:rsidRPr="005E0C0F">
        <w:rPr>
          <w:rFonts w:ascii="Arial" w:hAnsi="Arial" w:cs="Arial"/>
          <w:sz w:val="24"/>
          <w:szCs w:val="24"/>
        </w:rPr>
        <w:t xml:space="preserve"> on the ‘multiple roles of the teacher’</w:t>
      </w:r>
    </w:p>
    <w:p w:rsidR="00C328AA" w:rsidRPr="005E0C0F" w:rsidRDefault="00C328AA" w:rsidP="00C328AA">
      <w:pPr>
        <w:numPr>
          <w:ilvl w:val="12"/>
          <w:numId w:val="0"/>
        </w:numPr>
        <w:rPr>
          <w:rFonts w:ascii="Arial" w:hAnsi="Arial" w:cs="Arial"/>
          <w:sz w:val="24"/>
          <w:szCs w:val="24"/>
        </w:rPr>
      </w:pPr>
    </w:p>
    <w:p w:rsidR="001316D5" w:rsidRPr="005E0C0F" w:rsidRDefault="001316D5" w:rsidP="001C3418">
      <w:pPr>
        <w:pStyle w:val="ListParagraph"/>
        <w:widowControl/>
        <w:numPr>
          <w:ilvl w:val="0"/>
          <w:numId w:val="26"/>
        </w:numPr>
        <w:jc w:val="left"/>
        <w:rPr>
          <w:rFonts w:ascii="Arial" w:hAnsi="Arial" w:cs="Arial"/>
          <w:sz w:val="24"/>
          <w:szCs w:val="24"/>
        </w:rPr>
      </w:pPr>
      <w:r w:rsidRPr="005E0C0F">
        <w:rPr>
          <w:rFonts w:ascii="Arial" w:hAnsi="Arial" w:cs="Arial"/>
          <w:sz w:val="24"/>
          <w:szCs w:val="24"/>
        </w:rPr>
        <w:t>Administration</w:t>
      </w:r>
    </w:p>
    <w:p w:rsidR="001316D5" w:rsidRPr="005E0C0F" w:rsidRDefault="001316D5" w:rsidP="001C3418">
      <w:pPr>
        <w:pStyle w:val="ListParagraph"/>
        <w:widowControl/>
        <w:numPr>
          <w:ilvl w:val="0"/>
          <w:numId w:val="26"/>
        </w:numPr>
        <w:jc w:val="left"/>
        <w:rPr>
          <w:rFonts w:ascii="Arial" w:hAnsi="Arial" w:cs="Arial"/>
          <w:sz w:val="24"/>
          <w:szCs w:val="24"/>
        </w:rPr>
      </w:pPr>
      <w:r w:rsidRPr="005E0C0F">
        <w:rPr>
          <w:rFonts w:ascii="Arial" w:hAnsi="Arial" w:cs="Arial"/>
          <w:sz w:val="24"/>
          <w:szCs w:val="24"/>
        </w:rPr>
        <w:t>Counselling</w:t>
      </w:r>
    </w:p>
    <w:p w:rsidR="001316D5" w:rsidRPr="005E0C0F" w:rsidRDefault="001316D5" w:rsidP="001C3418">
      <w:pPr>
        <w:pStyle w:val="ListParagraph"/>
        <w:widowControl/>
        <w:numPr>
          <w:ilvl w:val="0"/>
          <w:numId w:val="26"/>
        </w:numPr>
        <w:jc w:val="left"/>
        <w:rPr>
          <w:rFonts w:ascii="Arial" w:hAnsi="Arial" w:cs="Arial"/>
          <w:sz w:val="24"/>
          <w:szCs w:val="24"/>
        </w:rPr>
      </w:pPr>
      <w:r w:rsidRPr="005E0C0F">
        <w:rPr>
          <w:rFonts w:ascii="Arial" w:hAnsi="Arial" w:cs="Arial"/>
          <w:sz w:val="24"/>
          <w:szCs w:val="24"/>
        </w:rPr>
        <w:t>Liaison</w:t>
      </w:r>
    </w:p>
    <w:p w:rsidR="001316D5" w:rsidRPr="005E0C0F" w:rsidRDefault="001316D5" w:rsidP="001C3418">
      <w:pPr>
        <w:pStyle w:val="BodyText"/>
        <w:widowControl/>
        <w:numPr>
          <w:ilvl w:val="0"/>
          <w:numId w:val="26"/>
        </w:numPr>
        <w:jc w:val="left"/>
        <w:rPr>
          <w:rFonts w:ascii="Arial" w:hAnsi="Arial" w:cs="Arial"/>
          <w:sz w:val="24"/>
          <w:szCs w:val="24"/>
        </w:rPr>
      </w:pPr>
      <w:r w:rsidRPr="005E0C0F">
        <w:rPr>
          <w:rFonts w:ascii="Arial" w:hAnsi="Arial" w:cs="Arial"/>
          <w:sz w:val="24"/>
          <w:szCs w:val="24"/>
        </w:rPr>
        <w:t>Other</w:t>
      </w:r>
    </w:p>
    <w:p w:rsidR="0049434E" w:rsidRPr="005E0C0F" w:rsidRDefault="001C3418" w:rsidP="001C3418">
      <w:pPr>
        <w:pStyle w:val="BodyText"/>
        <w:numPr>
          <w:ilvl w:val="12"/>
          <w:numId w:val="0"/>
        </w:numPr>
        <w:jc w:val="both"/>
        <w:rPr>
          <w:rFonts w:ascii="Arial" w:hAnsi="Arial" w:cs="Arial"/>
          <w:sz w:val="24"/>
          <w:szCs w:val="24"/>
        </w:rPr>
      </w:pPr>
      <w:r>
        <w:rPr>
          <w:rFonts w:ascii="Arial" w:hAnsi="Arial" w:cs="Arial"/>
          <w:b/>
          <w:sz w:val="24"/>
          <w:szCs w:val="24"/>
        </w:rPr>
        <w:br/>
      </w:r>
      <w:r w:rsidR="001316D5" w:rsidRPr="005E0C0F">
        <w:rPr>
          <w:rFonts w:ascii="Arial" w:hAnsi="Arial" w:cs="Arial"/>
          <w:b/>
          <w:sz w:val="24"/>
          <w:szCs w:val="24"/>
        </w:rPr>
        <w:t>TASK</w:t>
      </w:r>
      <w:r w:rsidR="00780BE6" w:rsidRPr="005E0C0F">
        <w:rPr>
          <w:rFonts w:ascii="Arial" w:hAnsi="Arial" w:cs="Arial"/>
          <w:b/>
          <w:sz w:val="24"/>
          <w:szCs w:val="24"/>
        </w:rPr>
        <w:t xml:space="preserve"> </w:t>
      </w:r>
      <w:r w:rsidR="003661B3" w:rsidRPr="005E0C0F">
        <w:rPr>
          <w:rFonts w:ascii="Arial" w:hAnsi="Arial" w:cs="Arial"/>
          <w:b/>
          <w:sz w:val="24"/>
          <w:szCs w:val="24"/>
        </w:rPr>
        <w:t>E</w:t>
      </w:r>
      <w:r w:rsidR="001316D5" w:rsidRPr="005E0C0F">
        <w:rPr>
          <w:rFonts w:ascii="Arial" w:hAnsi="Arial" w:cs="Arial"/>
          <w:sz w:val="24"/>
          <w:szCs w:val="24"/>
        </w:rPr>
        <w:t>:</w:t>
      </w:r>
    </w:p>
    <w:p w:rsidR="0049434E" w:rsidRPr="005E0C0F" w:rsidRDefault="0049434E" w:rsidP="001C3418">
      <w:pPr>
        <w:pStyle w:val="BodyText"/>
        <w:numPr>
          <w:ilvl w:val="12"/>
          <w:numId w:val="0"/>
        </w:numPr>
        <w:ind w:left="851" w:hanging="360"/>
        <w:jc w:val="both"/>
        <w:rPr>
          <w:rFonts w:ascii="Arial" w:hAnsi="Arial" w:cs="Arial"/>
          <w:sz w:val="24"/>
          <w:szCs w:val="24"/>
        </w:rPr>
      </w:pPr>
    </w:p>
    <w:p w:rsidR="001316D5" w:rsidRPr="005E0C0F" w:rsidRDefault="001316D5" w:rsidP="001C3418">
      <w:pPr>
        <w:pStyle w:val="BodyText"/>
        <w:numPr>
          <w:ilvl w:val="12"/>
          <w:numId w:val="0"/>
        </w:numPr>
        <w:jc w:val="both"/>
        <w:rPr>
          <w:rFonts w:ascii="Arial" w:hAnsi="Arial" w:cs="Arial"/>
          <w:sz w:val="24"/>
          <w:szCs w:val="24"/>
        </w:rPr>
      </w:pPr>
      <w:r w:rsidRPr="005E0C0F">
        <w:rPr>
          <w:rFonts w:ascii="Arial" w:hAnsi="Arial" w:cs="Arial"/>
          <w:sz w:val="24"/>
          <w:szCs w:val="24"/>
        </w:rPr>
        <w:t>Use your weekly reflections to make brief notes, for your own reference, on</w:t>
      </w:r>
      <w:r w:rsidR="0049434E" w:rsidRPr="005E0C0F">
        <w:rPr>
          <w:rFonts w:ascii="Arial" w:hAnsi="Arial" w:cs="Arial"/>
          <w:sz w:val="24"/>
          <w:szCs w:val="24"/>
        </w:rPr>
        <w:t xml:space="preserve"> school policies on:</w:t>
      </w:r>
    </w:p>
    <w:p w:rsidR="0049434E" w:rsidRPr="005E0C0F" w:rsidRDefault="0049434E" w:rsidP="001C3418">
      <w:pPr>
        <w:pStyle w:val="BodyText"/>
        <w:numPr>
          <w:ilvl w:val="12"/>
          <w:numId w:val="0"/>
        </w:numPr>
        <w:ind w:left="851" w:hanging="360"/>
        <w:jc w:val="both"/>
        <w:rPr>
          <w:rFonts w:ascii="Arial" w:hAnsi="Arial" w:cs="Arial"/>
          <w:sz w:val="24"/>
          <w:szCs w:val="24"/>
        </w:rPr>
      </w:pPr>
    </w:p>
    <w:p w:rsidR="0049434E" w:rsidRPr="005E0C0F" w:rsidRDefault="0049434E" w:rsidP="001C3418">
      <w:pPr>
        <w:pStyle w:val="BodyText"/>
        <w:numPr>
          <w:ilvl w:val="0"/>
          <w:numId w:val="27"/>
        </w:numPr>
        <w:jc w:val="both"/>
        <w:rPr>
          <w:rFonts w:ascii="Arial" w:hAnsi="Arial" w:cs="Arial"/>
          <w:sz w:val="24"/>
          <w:szCs w:val="24"/>
        </w:rPr>
      </w:pPr>
      <w:r w:rsidRPr="005E0C0F">
        <w:rPr>
          <w:rFonts w:ascii="Arial" w:hAnsi="Arial" w:cs="Arial"/>
          <w:sz w:val="24"/>
          <w:szCs w:val="24"/>
        </w:rPr>
        <w:t>Safeguarding children (child protection, bullying, e-safety, child abuse, physical contact and restraint)</w:t>
      </w:r>
    </w:p>
    <w:p w:rsidR="0049434E" w:rsidRPr="005E0C0F" w:rsidRDefault="0049434E" w:rsidP="001C3418">
      <w:pPr>
        <w:pStyle w:val="BodyText"/>
        <w:numPr>
          <w:ilvl w:val="0"/>
          <w:numId w:val="27"/>
        </w:numPr>
        <w:jc w:val="both"/>
        <w:rPr>
          <w:rFonts w:ascii="Arial" w:hAnsi="Arial" w:cs="Arial"/>
          <w:sz w:val="24"/>
          <w:szCs w:val="24"/>
        </w:rPr>
      </w:pPr>
      <w:r w:rsidRPr="005E0C0F">
        <w:rPr>
          <w:rFonts w:ascii="Arial" w:hAnsi="Arial" w:cs="Arial"/>
          <w:sz w:val="24"/>
          <w:szCs w:val="24"/>
        </w:rPr>
        <w:t>Pupil conduct (behaviour, rewards and sanctions)</w:t>
      </w:r>
    </w:p>
    <w:p w:rsidR="004371BE" w:rsidRPr="005E0C0F" w:rsidRDefault="004371BE" w:rsidP="00AD6CB9">
      <w:pPr>
        <w:pStyle w:val="BodyText"/>
        <w:jc w:val="both"/>
        <w:rPr>
          <w:rFonts w:ascii="Arial" w:hAnsi="Arial" w:cs="Arial"/>
          <w:sz w:val="24"/>
          <w:szCs w:val="24"/>
        </w:rPr>
      </w:pPr>
    </w:p>
    <w:p w:rsidR="001316D5" w:rsidRPr="00D83C65" w:rsidRDefault="001316D5" w:rsidP="001316D5">
      <w:pPr>
        <w:numPr>
          <w:ilvl w:val="12"/>
          <w:numId w:val="0"/>
        </w:num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CCCCCC"/>
        <w:tblLook w:val="01E0" w:firstRow="1" w:lastRow="1" w:firstColumn="1" w:lastColumn="1" w:noHBand="0" w:noVBand="0"/>
      </w:tblPr>
      <w:tblGrid>
        <w:gridCol w:w="9639"/>
      </w:tblGrid>
      <w:tr w:rsidR="001316D5" w:rsidRPr="00D83C65" w:rsidTr="00D72842">
        <w:tc>
          <w:tcPr>
            <w:tcW w:w="9639" w:type="dxa"/>
            <w:tcBorders>
              <w:top w:val="single" w:sz="4" w:space="0" w:color="auto"/>
              <w:left w:val="single" w:sz="4" w:space="0" w:color="auto"/>
              <w:bottom w:val="single" w:sz="4" w:space="0" w:color="auto"/>
              <w:right w:val="single" w:sz="4" w:space="0" w:color="auto"/>
            </w:tcBorders>
            <w:shd w:val="clear" w:color="auto" w:fill="CCCCCC"/>
          </w:tcPr>
          <w:p w:rsidR="008A3A7F" w:rsidRPr="003661B3" w:rsidRDefault="00092BAD" w:rsidP="001316D5">
            <w:pPr>
              <w:numPr>
                <w:ilvl w:val="12"/>
                <w:numId w:val="0"/>
              </w:numPr>
              <w:spacing w:before="60" w:after="60"/>
              <w:rPr>
                <w:rFonts w:ascii="Arial" w:hAnsi="Arial" w:cs="Arial"/>
                <w:b/>
                <w:sz w:val="24"/>
                <w:szCs w:val="24"/>
              </w:rPr>
            </w:pPr>
            <w:r>
              <w:rPr>
                <w:rFonts w:ascii="Arial" w:hAnsi="Arial" w:cs="Arial"/>
                <w:b/>
                <w:sz w:val="24"/>
                <w:szCs w:val="24"/>
              </w:rPr>
              <w:t>P</w:t>
            </w:r>
            <w:r w:rsidR="009344AA">
              <w:rPr>
                <w:rFonts w:ascii="Arial" w:hAnsi="Arial" w:cs="Arial"/>
                <w:b/>
                <w:sz w:val="24"/>
                <w:szCs w:val="24"/>
              </w:rPr>
              <w:t>hase 1: PDA</w:t>
            </w:r>
            <w:r w:rsidR="001316D5" w:rsidRPr="00D83C65">
              <w:rPr>
                <w:rFonts w:ascii="Arial" w:hAnsi="Arial" w:cs="Arial"/>
                <w:b/>
                <w:sz w:val="24"/>
                <w:szCs w:val="24"/>
              </w:rPr>
              <w:t xml:space="preserve"> 2: Health and well-being (</w:t>
            </w:r>
            <w:r w:rsidR="005B0AD9">
              <w:rPr>
                <w:rFonts w:ascii="Arial" w:hAnsi="Arial" w:cs="Arial"/>
                <w:b/>
                <w:sz w:val="24"/>
                <w:szCs w:val="24"/>
              </w:rPr>
              <w:t>PART 2 S</w:t>
            </w:r>
            <w:r w:rsidR="008A3A7F">
              <w:rPr>
                <w:rFonts w:ascii="Arial" w:hAnsi="Arial" w:cs="Arial"/>
                <w:b/>
                <w:sz w:val="24"/>
                <w:szCs w:val="24"/>
              </w:rPr>
              <w:t>afeguard pupils’ well</w:t>
            </w:r>
            <w:r w:rsidR="00586E0C">
              <w:rPr>
                <w:rFonts w:ascii="Arial" w:hAnsi="Arial" w:cs="Arial"/>
                <w:b/>
                <w:sz w:val="24"/>
                <w:szCs w:val="24"/>
              </w:rPr>
              <w:t>-</w:t>
            </w:r>
            <w:r w:rsidR="008A3A7F">
              <w:rPr>
                <w:rFonts w:ascii="Arial" w:hAnsi="Arial" w:cs="Arial"/>
                <w:b/>
                <w:sz w:val="24"/>
                <w:szCs w:val="24"/>
              </w:rPr>
              <w:t xml:space="preserve">being in accordance with statutory </w:t>
            </w:r>
            <w:r w:rsidR="00586E0C">
              <w:rPr>
                <w:rFonts w:ascii="Arial" w:hAnsi="Arial" w:cs="Arial"/>
                <w:b/>
                <w:sz w:val="24"/>
                <w:szCs w:val="24"/>
              </w:rPr>
              <w:t>provisions)</w:t>
            </w:r>
          </w:p>
        </w:tc>
      </w:tr>
    </w:tbl>
    <w:p w:rsidR="001316D5" w:rsidRPr="005E0C0F" w:rsidRDefault="001316D5" w:rsidP="001316D5">
      <w:pPr>
        <w:numPr>
          <w:ilvl w:val="12"/>
          <w:numId w:val="0"/>
        </w:numPr>
        <w:rPr>
          <w:rFonts w:ascii="Arial" w:hAnsi="Arial" w:cs="Arial"/>
          <w:bCs/>
          <w:sz w:val="24"/>
          <w:szCs w:val="24"/>
        </w:rPr>
      </w:pPr>
    </w:p>
    <w:p w:rsidR="001316D5" w:rsidRPr="005E0C0F" w:rsidRDefault="001316D5" w:rsidP="001316D5">
      <w:pPr>
        <w:pStyle w:val="BodyText3"/>
        <w:rPr>
          <w:rFonts w:ascii="Arial" w:hAnsi="Arial" w:cs="Arial"/>
          <w:sz w:val="24"/>
          <w:szCs w:val="24"/>
        </w:rPr>
      </w:pPr>
      <w:r w:rsidRPr="005E0C0F">
        <w:rPr>
          <w:rFonts w:ascii="Arial" w:hAnsi="Arial" w:cs="Arial"/>
          <w:sz w:val="24"/>
          <w:szCs w:val="24"/>
        </w:rPr>
        <w:t>It is the teacher’s common law duty to ensure that pupils are healthy and safe on school premises, and when leading activities off the school site, such as educational visits, school outings or field trips.</w:t>
      </w:r>
    </w:p>
    <w:p w:rsidR="004371BE" w:rsidRPr="005E0C0F" w:rsidRDefault="004371BE" w:rsidP="001316D5">
      <w:pPr>
        <w:pStyle w:val="BodyText3"/>
        <w:rPr>
          <w:rFonts w:ascii="Arial" w:hAnsi="Arial" w:cs="Arial"/>
          <w:i/>
          <w:sz w:val="24"/>
          <w:szCs w:val="24"/>
        </w:rPr>
      </w:pPr>
    </w:p>
    <w:p w:rsidR="004371BE" w:rsidRPr="005E0C0F" w:rsidRDefault="00A70306" w:rsidP="001316D5">
      <w:pPr>
        <w:numPr>
          <w:ilvl w:val="12"/>
          <w:numId w:val="0"/>
        </w:numPr>
        <w:tabs>
          <w:tab w:val="left" w:pos="851"/>
        </w:tabs>
        <w:ind w:left="851" w:hanging="851"/>
        <w:rPr>
          <w:rFonts w:ascii="Arial" w:hAnsi="Arial" w:cs="Arial"/>
          <w:b/>
          <w:sz w:val="24"/>
          <w:szCs w:val="24"/>
        </w:rPr>
      </w:pPr>
      <w:r w:rsidRPr="005E0C0F">
        <w:rPr>
          <w:rFonts w:ascii="Arial" w:hAnsi="Arial" w:cs="Arial"/>
          <w:b/>
          <w:sz w:val="24"/>
          <w:szCs w:val="24"/>
        </w:rPr>
        <w:t>T</w:t>
      </w:r>
      <w:r w:rsidR="001316D5" w:rsidRPr="005E0C0F">
        <w:rPr>
          <w:rFonts w:ascii="Arial" w:hAnsi="Arial" w:cs="Arial"/>
          <w:b/>
          <w:sz w:val="24"/>
          <w:szCs w:val="24"/>
        </w:rPr>
        <w:t>ASK</w:t>
      </w:r>
      <w:r w:rsidR="003661B3" w:rsidRPr="005E0C0F">
        <w:rPr>
          <w:rFonts w:ascii="Arial" w:hAnsi="Arial" w:cs="Arial"/>
          <w:b/>
          <w:sz w:val="24"/>
          <w:szCs w:val="24"/>
        </w:rPr>
        <w:t xml:space="preserve"> A</w:t>
      </w:r>
      <w:r w:rsidR="001316D5" w:rsidRPr="005E0C0F">
        <w:rPr>
          <w:rFonts w:ascii="Arial" w:hAnsi="Arial" w:cs="Arial"/>
          <w:b/>
          <w:sz w:val="24"/>
          <w:szCs w:val="24"/>
        </w:rPr>
        <w:t xml:space="preserve">:  </w:t>
      </w:r>
    </w:p>
    <w:p w:rsidR="004371BE" w:rsidRPr="005E0C0F" w:rsidRDefault="004371BE" w:rsidP="001316D5">
      <w:pPr>
        <w:numPr>
          <w:ilvl w:val="12"/>
          <w:numId w:val="0"/>
        </w:numPr>
        <w:tabs>
          <w:tab w:val="left" w:pos="851"/>
        </w:tabs>
        <w:ind w:left="851" w:hanging="851"/>
        <w:rPr>
          <w:rFonts w:ascii="Arial" w:hAnsi="Arial" w:cs="Arial"/>
          <w:b/>
          <w:sz w:val="24"/>
          <w:szCs w:val="24"/>
        </w:rPr>
      </w:pPr>
    </w:p>
    <w:p w:rsidR="001316D5" w:rsidRPr="005E0C0F" w:rsidRDefault="001316D5" w:rsidP="004371BE">
      <w:pPr>
        <w:numPr>
          <w:ilvl w:val="12"/>
          <w:numId w:val="0"/>
        </w:numPr>
        <w:tabs>
          <w:tab w:val="left" w:pos="142"/>
        </w:tabs>
        <w:rPr>
          <w:rFonts w:ascii="Arial" w:hAnsi="Arial" w:cs="Arial"/>
          <w:sz w:val="24"/>
          <w:szCs w:val="24"/>
        </w:rPr>
      </w:pPr>
      <w:r w:rsidRPr="005E0C0F">
        <w:rPr>
          <w:rFonts w:ascii="Arial" w:hAnsi="Arial" w:cs="Arial"/>
          <w:b/>
          <w:sz w:val="24"/>
          <w:szCs w:val="24"/>
        </w:rPr>
        <w:t xml:space="preserve">Read the School and Departmental Health and Safety Policies and </w:t>
      </w:r>
      <w:r w:rsidRPr="005E0C0F">
        <w:rPr>
          <w:rFonts w:ascii="Arial" w:hAnsi="Arial" w:cs="Arial"/>
          <w:sz w:val="24"/>
          <w:szCs w:val="24"/>
        </w:rPr>
        <w:t xml:space="preserve">as relevant to your subject make notes in relation to </w:t>
      </w:r>
      <w:r w:rsidRPr="005E0C0F">
        <w:rPr>
          <w:rFonts w:ascii="Arial" w:hAnsi="Arial" w:cs="Arial"/>
          <w:b/>
          <w:sz w:val="24"/>
          <w:szCs w:val="24"/>
        </w:rPr>
        <w:t xml:space="preserve">Accident Procedures and Medical Attention. </w:t>
      </w:r>
      <w:r w:rsidR="004371BE" w:rsidRPr="005E0C0F">
        <w:rPr>
          <w:rFonts w:ascii="Arial" w:hAnsi="Arial" w:cs="Arial"/>
          <w:b/>
          <w:sz w:val="24"/>
          <w:szCs w:val="24"/>
        </w:rPr>
        <w:t xml:space="preserve">  </w:t>
      </w:r>
    </w:p>
    <w:p w:rsidR="001316D5" w:rsidRPr="005E0C0F" w:rsidRDefault="001316D5" w:rsidP="004371BE">
      <w:pPr>
        <w:widowControl/>
        <w:numPr>
          <w:ilvl w:val="12"/>
          <w:numId w:val="0"/>
        </w:numPr>
        <w:tabs>
          <w:tab w:val="left" w:pos="142"/>
        </w:tabs>
        <w:jc w:val="left"/>
        <w:rPr>
          <w:rFonts w:ascii="Arial" w:hAnsi="Arial" w:cs="Arial"/>
          <w:sz w:val="24"/>
          <w:szCs w:val="24"/>
        </w:rPr>
      </w:pPr>
    </w:p>
    <w:p w:rsidR="001316D5" w:rsidRPr="005E0C0F" w:rsidRDefault="001316D5" w:rsidP="004371BE">
      <w:pPr>
        <w:numPr>
          <w:ilvl w:val="12"/>
          <w:numId w:val="0"/>
        </w:numPr>
        <w:tabs>
          <w:tab w:val="left" w:pos="142"/>
        </w:tabs>
        <w:jc w:val="left"/>
        <w:rPr>
          <w:rFonts w:ascii="Arial" w:hAnsi="Arial" w:cs="Arial"/>
          <w:sz w:val="24"/>
          <w:szCs w:val="24"/>
        </w:rPr>
      </w:pPr>
      <w:r w:rsidRPr="005E0C0F">
        <w:rPr>
          <w:rFonts w:ascii="Arial" w:hAnsi="Arial" w:cs="Arial"/>
          <w:sz w:val="24"/>
          <w:szCs w:val="24"/>
        </w:rPr>
        <w:t xml:space="preserve">Make a list of the types of activities you are likely to be involved in during this placement categorised under the following headings and discuss with your subject school-based tutor safety issues and procedures relating to these activities.  </w:t>
      </w:r>
    </w:p>
    <w:p w:rsidR="001316D5" w:rsidRPr="005E0C0F" w:rsidRDefault="001316D5" w:rsidP="001316D5">
      <w:pPr>
        <w:widowControl/>
        <w:numPr>
          <w:ilvl w:val="12"/>
          <w:numId w:val="0"/>
        </w:numPr>
        <w:jc w:val="left"/>
        <w:rPr>
          <w:rFonts w:ascii="Arial" w:hAnsi="Arial" w:cs="Arial"/>
          <w:sz w:val="24"/>
          <w:szCs w:val="24"/>
        </w:rPr>
      </w:pPr>
    </w:p>
    <w:p w:rsidR="00AD6CB9" w:rsidRPr="005E0C0F" w:rsidRDefault="001316D5" w:rsidP="00AD6CB9">
      <w:pPr>
        <w:numPr>
          <w:ilvl w:val="12"/>
          <w:numId w:val="0"/>
        </w:numPr>
        <w:tabs>
          <w:tab w:val="left" w:pos="1134"/>
          <w:tab w:val="left" w:pos="4253"/>
          <w:tab w:val="left" w:pos="7371"/>
        </w:tabs>
        <w:jc w:val="left"/>
        <w:rPr>
          <w:rFonts w:ascii="Arial" w:hAnsi="Arial" w:cs="Arial"/>
          <w:b/>
          <w:sz w:val="24"/>
          <w:szCs w:val="24"/>
        </w:rPr>
      </w:pPr>
      <w:r w:rsidRPr="005E0C0F">
        <w:rPr>
          <w:rFonts w:ascii="Arial" w:hAnsi="Arial" w:cs="Arial"/>
          <w:b/>
          <w:sz w:val="24"/>
          <w:szCs w:val="24"/>
        </w:rPr>
        <w:tab/>
        <w:t>SLIGHT RISK</w:t>
      </w:r>
      <w:r w:rsidRPr="005E0C0F">
        <w:rPr>
          <w:rFonts w:ascii="Arial" w:hAnsi="Arial" w:cs="Arial"/>
          <w:b/>
          <w:sz w:val="24"/>
          <w:szCs w:val="24"/>
        </w:rPr>
        <w:tab/>
        <w:t>MODERATE RISK</w:t>
      </w:r>
      <w:r w:rsidRPr="005E0C0F">
        <w:rPr>
          <w:rFonts w:ascii="Arial" w:hAnsi="Arial" w:cs="Arial"/>
          <w:b/>
          <w:sz w:val="24"/>
          <w:szCs w:val="24"/>
        </w:rPr>
        <w:tab/>
        <w:t>HIGH RISK</w:t>
      </w:r>
    </w:p>
    <w:p w:rsidR="00AD6CB9" w:rsidRPr="005E0C0F" w:rsidRDefault="00AD6CB9" w:rsidP="00AD6CB9">
      <w:pPr>
        <w:numPr>
          <w:ilvl w:val="12"/>
          <w:numId w:val="0"/>
        </w:numPr>
        <w:tabs>
          <w:tab w:val="left" w:pos="1134"/>
          <w:tab w:val="left" w:pos="4253"/>
          <w:tab w:val="left" w:pos="7371"/>
        </w:tabs>
        <w:jc w:val="left"/>
        <w:rPr>
          <w:rFonts w:ascii="Arial" w:hAnsi="Arial" w:cs="Arial"/>
          <w:b/>
          <w:sz w:val="24"/>
          <w:szCs w:val="24"/>
        </w:rPr>
      </w:pPr>
    </w:p>
    <w:p w:rsidR="00AD6CB9" w:rsidRPr="005E0C0F" w:rsidRDefault="00AD6CB9" w:rsidP="00AD6CB9">
      <w:pPr>
        <w:numPr>
          <w:ilvl w:val="12"/>
          <w:numId w:val="0"/>
        </w:numPr>
        <w:tabs>
          <w:tab w:val="left" w:pos="1134"/>
          <w:tab w:val="left" w:pos="4253"/>
          <w:tab w:val="left" w:pos="7371"/>
        </w:tabs>
        <w:jc w:val="left"/>
        <w:rPr>
          <w:rFonts w:ascii="Arial" w:hAnsi="Arial" w:cs="Arial"/>
          <w:b/>
          <w:sz w:val="24"/>
          <w:szCs w:val="24"/>
        </w:rPr>
      </w:pPr>
    </w:p>
    <w:p w:rsidR="004D00A0" w:rsidRPr="005E0C0F" w:rsidRDefault="004D00A0" w:rsidP="003661B3">
      <w:pPr>
        <w:numPr>
          <w:ilvl w:val="12"/>
          <w:numId w:val="0"/>
        </w:numPr>
        <w:tabs>
          <w:tab w:val="left" w:pos="851"/>
        </w:tabs>
        <w:jc w:val="left"/>
        <w:rPr>
          <w:rFonts w:ascii="Arial" w:hAnsi="Arial" w:cs="Arial"/>
          <w:b/>
          <w:sz w:val="24"/>
          <w:szCs w:val="24"/>
        </w:rPr>
      </w:pPr>
    </w:p>
    <w:p w:rsidR="004D00A0" w:rsidRPr="005E0C0F" w:rsidRDefault="004D00A0" w:rsidP="003661B3">
      <w:pPr>
        <w:numPr>
          <w:ilvl w:val="12"/>
          <w:numId w:val="0"/>
        </w:numPr>
        <w:tabs>
          <w:tab w:val="left" w:pos="851"/>
        </w:tabs>
        <w:jc w:val="left"/>
        <w:rPr>
          <w:rFonts w:ascii="Arial" w:hAnsi="Arial" w:cs="Arial"/>
          <w:b/>
          <w:sz w:val="24"/>
          <w:szCs w:val="24"/>
        </w:rPr>
      </w:pPr>
    </w:p>
    <w:p w:rsidR="004D00A0" w:rsidRPr="005E0C0F" w:rsidRDefault="004D00A0" w:rsidP="003661B3">
      <w:pPr>
        <w:numPr>
          <w:ilvl w:val="12"/>
          <w:numId w:val="0"/>
        </w:numPr>
        <w:tabs>
          <w:tab w:val="left" w:pos="851"/>
        </w:tabs>
        <w:jc w:val="left"/>
        <w:rPr>
          <w:rFonts w:ascii="Arial" w:hAnsi="Arial" w:cs="Arial"/>
          <w:b/>
          <w:sz w:val="24"/>
          <w:szCs w:val="24"/>
        </w:rPr>
      </w:pPr>
    </w:p>
    <w:p w:rsidR="004371BE" w:rsidRPr="005E0C0F" w:rsidRDefault="001316D5" w:rsidP="003661B3">
      <w:pPr>
        <w:numPr>
          <w:ilvl w:val="12"/>
          <w:numId w:val="0"/>
        </w:numPr>
        <w:tabs>
          <w:tab w:val="left" w:pos="851"/>
        </w:tabs>
        <w:jc w:val="left"/>
        <w:rPr>
          <w:rFonts w:ascii="Arial" w:hAnsi="Arial" w:cs="Arial"/>
          <w:b/>
          <w:sz w:val="24"/>
          <w:szCs w:val="24"/>
        </w:rPr>
      </w:pPr>
      <w:r w:rsidRPr="005E0C0F">
        <w:rPr>
          <w:rFonts w:ascii="Arial" w:hAnsi="Arial" w:cs="Arial"/>
          <w:b/>
          <w:sz w:val="24"/>
          <w:szCs w:val="24"/>
        </w:rPr>
        <w:t>TASK</w:t>
      </w:r>
      <w:r w:rsidR="003661B3" w:rsidRPr="005E0C0F">
        <w:rPr>
          <w:rFonts w:ascii="Arial" w:hAnsi="Arial" w:cs="Arial"/>
          <w:b/>
          <w:sz w:val="24"/>
          <w:szCs w:val="24"/>
        </w:rPr>
        <w:t xml:space="preserve"> B</w:t>
      </w:r>
      <w:r w:rsidRPr="005E0C0F">
        <w:rPr>
          <w:rFonts w:ascii="Arial" w:hAnsi="Arial" w:cs="Arial"/>
          <w:b/>
          <w:sz w:val="24"/>
          <w:szCs w:val="24"/>
        </w:rPr>
        <w:t xml:space="preserve">:  </w:t>
      </w:r>
    </w:p>
    <w:p w:rsidR="004371BE" w:rsidRPr="005E0C0F" w:rsidRDefault="001316D5" w:rsidP="001316D5">
      <w:pPr>
        <w:numPr>
          <w:ilvl w:val="12"/>
          <w:numId w:val="0"/>
        </w:numPr>
        <w:tabs>
          <w:tab w:val="left" w:pos="851"/>
        </w:tabs>
        <w:ind w:left="851" w:hanging="851"/>
        <w:jc w:val="left"/>
        <w:rPr>
          <w:rFonts w:ascii="Arial" w:hAnsi="Arial" w:cs="Arial"/>
          <w:b/>
          <w:sz w:val="24"/>
          <w:szCs w:val="24"/>
        </w:rPr>
      </w:pPr>
      <w:r w:rsidRPr="005E0C0F">
        <w:rPr>
          <w:rFonts w:ascii="Arial" w:hAnsi="Arial" w:cs="Arial"/>
          <w:b/>
          <w:sz w:val="24"/>
          <w:szCs w:val="24"/>
        </w:rPr>
        <w:tab/>
      </w:r>
    </w:p>
    <w:p w:rsidR="00632AFA" w:rsidRPr="005E0C0F" w:rsidRDefault="001316D5" w:rsidP="008A5A78">
      <w:pPr>
        <w:numPr>
          <w:ilvl w:val="12"/>
          <w:numId w:val="0"/>
        </w:numPr>
        <w:tabs>
          <w:tab w:val="left" w:pos="142"/>
        </w:tabs>
        <w:rPr>
          <w:rFonts w:ascii="Arial" w:hAnsi="Arial" w:cs="Arial"/>
          <w:sz w:val="24"/>
          <w:szCs w:val="24"/>
        </w:rPr>
      </w:pPr>
      <w:r w:rsidRPr="005E0C0F">
        <w:rPr>
          <w:rFonts w:ascii="Arial" w:hAnsi="Arial" w:cs="Arial"/>
          <w:b/>
          <w:sz w:val="24"/>
          <w:szCs w:val="24"/>
        </w:rPr>
        <w:t xml:space="preserve">Complete a RISK ASSESSMENT for your subject.  </w:t>
      </w:r>
      <w:r w:rsidRPr="005E0C0F">
        <w:rPr>
          <w:rFonts w:ascii="Arial" w:hAnsi="Arial" w:cs="Arial"/>
          <w:sz w:val="24"/>
          <w:szCs w:val="24"/>
        </w:rPr>
        <w:t>Ensure that you are aware of any health and safety requirements; check those where you are unsure, and find out what health and safety procedures are observed during extra</w:t>
      </w:r>
      <w:r w:rsidR="003661B3" w:rsidRPr="005E0C0F">
        <w:rPr>
          <w:rFonts w:ascii="Arial" w:hAnsi="Arial" w:cs="Arial"/>
          <w:sz w:val="24"/>
          <w:szCs w:val="24"/>
        </w:rPr>
        <w:t>-</w:t>
      </w:r>
      <w:r w:rsidRPr="005E0C0F">
        <w:rPr>
          <w:rFonts w:ascii="Arial" w:hAnsi="Arial" w:cs="Arial"/>
          <w:sz w:val="24"/>
          <w:szCs w:val="24"/>
        </w:rPr>
        <w:t>curricular and off site work.</w:t>
      </w:r>
      <w:r w:rsidR="00AD6CB9" w:rsidRPr="005E0C0F">
        <w:rPr>
          <w:rFonts w:ascii="Arial" w:hAnsi="Arial" w:cs="Arial"/>
          <w:sz w:val="24"/>
          <w:szCs w:val="24"/>
        </w:rPr>
        <w:t xml:space="preserve"> Refer to the </w:t>
      </w:r>
      <w:r w:rsidR="00AD6CB9" w:rsidRPr="005E0C0F">
        <w:rPr>
          <w:rFonts w:ascii="Arial" w:hAnsi="Arial" w:cs="Arial"/>
          <w:i/>
          <w:sz w:val="24"/>
          <w:szCs w:val="24"/>
        </w:rPr>
        <w:t>5 steps to risk assessment</w:t>
      </w:r>
      <w:r w:rsidR="00AD6CB9" w:rsidRPr="005E0C0F">
        <w:rPr>
          <w:rFonts w:ascii="Arial" w:hAnsi="Arial" w:cs="Arial"/>
          <w:sz w:val="24"/>
          <w:szCs w:val="24"/>
        </w:rPr>
        <w:t xml:space="preserve"> (</w:t>
      </w:r>
      <w:hyperlink r:id="rId9" w:history="1">
        <w:r w:rsidR="00DC0659" w:rsidRPr="002E1066">
          <w:rPr>
            <w:rStyle w:val="Hyperlink"/>
            <w:rFonts w:ascii="Arial" w:hAnsi="Arial" w:cs="Arial"/>
            <w:sz w:val="24"/>
            <w:szCs w:val="24"/>
          </w:rPr>
          <w:t>http://www.hse.gov.uk/risk/fivesteps.htm</w:t>
        </w:r>
      </w:hyperlink>
      <w:r w:rsidR="00DC0659">
        <w:rPr>
          <w:rFonts w:ascii="Arial" w:hAnsi="Arial" w:cs="Arial"/>
          <w:sz w:val="24"/>
          <w:szCs w:val="24"/>
        </w:rPr>
        <w:t xml:space="preserve"> </w:t>
      </w:r>
      <w:r w:rsidR="00AD6CB9" w:rsidRPr="005E0C0F">
        <w:rPr>
          <w:rFonts w:ascii="Arial" w:hAnsi="Arial" w:cs="Arial"/>
          <w:sz w:val="24"/>
          <w:szCs w:val="24"/>
        </w:rPr>
        <w:t>)</w:t>
      </w:r>
    </w:p>
    <w:p w:rsidR="00596FBF" w:rsidRPr="005E0C0F" w:rsidRDefault="00596FBF" w:rsidP="008A5A78">
      <w:pPr>
        <w:numPr>
          <w:ilvl w:val="12"/>
          <w:numId w:val="0"/>
        </w:numPr>
        <w:tabs>
          <w:tab w:val="left" w:pos="142"/>
        </w:tabs>
        <w:rPr>
          <w:rFonts w:ascii="Arial" w:hAnsi="Arial" w:cs="Arial"/>
          <w:sz w:val="24"/>
          <w:szCs w:val="24"/>
        </w:rPr>
      </w:pPr>
    </w:p>
    <w:p w:rsidR="005E0C0F" w:rsidRPr="005E0C0F" w:rsidRDefault="005E0C0F">
      <w:pPr>
        <w:widowControl/>
        <w:autoSpaceDE/>
        <w:autoSpaceDN/>
        <w:jc w:val="left"/>
        <w:rPr>
          <w:rFonts w:ascii="Arial" w:hAnsi="Arial" w:cs="Arial"/>
          <w:sz w:val="24"/>
          <w:szCs w:val="24"/>
        </w:rPr>
      </w:pPr>
      <w:r w:rsidRPr="005E0C0F">
        <w:rPr>
          <w:rFonts w:ascii="Arial" w:hAnsi="Arial" w:cs="Arial"/>
          <w:sz w:val="24"/>
          <w:szCs w:val="24"/>
        </w:rPr>
        <w:br w:type="page"/>
      </w:r>
    </w:p>
    <w:p w:rsidR="003661B3" w:rsidRPr="00D83C65" w:rsidRDefault="003661B3" w:rsidP="008A5A78">
      <w:pPr>
        <w:numPr>
          <w:ilvl w:val="12"/>
          <w:numId w:val="0"/>
        </w:numPr>
        <w:tabs>
          <w:tab w:val="left" w:pos="142"/>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CCCCCC"/>
        <w:tblLook w:val="01E0" w:firstRow="1" w:lastRow="1" w:firstColumn="1" w:lastColumn="1" w:noHBand="0" w:noVBand="0"/>
      </w:tblPr>
      <w:tblGrid>
        <w:gridCol w:w="9639"/>
      </w:tblGrid>
      <w:tr w:rsidR="001316D5" w:rsidRPr="00D83C65" w:rsidTr="00D72842">
        <w:tc>
          <w:tcPr>
            <w:tcW w:w="9639" w:type="dxa"/>
            <w:tcBorders>
              <w:top w:val="single" w:sz="4" w:space="0" w:color="auto"/>
              <w:left w:val="single" w:sz="4" w:space="0" w:color="auto"/>
              <w:bottom w:val="single" w:sz="4" w:space="0" w:color="auto"/>
              <w:right w:val="single" w:sz="4" w:space="0" w:color="auto"/>
            </w:tcBorders>
            <w:shd w:val="clear" w:color="auto" w:fill="CCCCCC"/>
          </w:tcPr>
          <w:p w:rsidR="00AD6CB9" w:rsidRPr="003661B3" w:rsidRDefault="001316D5" w:rsidP="00AD6CB9">
            <w:pPr>
              <w:pStyle w:val="BodyText"/>
              <w:numPr>
                <w:ilvl w:val="12"/>
                <w:numId w:val="0"/>
              </w:numPr>
              <w:spacing w:before="60" w:after="60"/>
              <w:jc w:val="left"/>
              <w:rPr>
                <w:rFonts w:ascii="Arial" w:hAnsi="Arial" w:cs="Arial"/>
                <w:b/>
                <w:sz w:val="24"/>
                <w:szCs w:val="24"/>
              </w:rPr>
            </w:pPr>
            <w:r w:rsidRPr="00D83C65">
              <w:rPr>
                <w:rFonts w:ascii="Arial" w:hAnsi="Arial" w:cs="Arial"/>
              </w:rPr>
              <w:br w:type="page"/>
            </w:r>
            <w:r w:rsidRPr="00D83C65">
              <w:rPr>
                <w:rFonts w:ascii="Arial" w:hAnsi="Arial" w:cs="Arial"/>
              </w:rPr>
              <w:br w:type="page"/>
            </w:r>
            <w:r w:rsidR="009344AA">
              <w:rPr>
                <w:rFonts w:ascii="Arial" w:hAnsi="Arial" w:cs="Arial"/>
                <w:b/>
                <w:sz w:val="24"/>
                <w:szCs w:val="24"/>
              </w:rPr>
              <w:t>Phase 1: PDA</w:t>
            </w:r>
            <w:r w:rsidRPr="00D83C65">
              <w:rPr>
                <w:rFonts w:ascii="Arial" w:hAnsi="Arial" w:cs="Arial"/>
                <w:b/>
                <w:sz w:val="24"/>
                <w:szCs w:val="24"/>
              </w:rPr>
              <w:t xml:space="preserve"> 3: Professional Skills - Teaching and the Learning Environment</w:t>
            </w:r>
            <w:r w:rsidR="00AD6CB9">
              <w:rPr>
                <w:rFonts w:ascii="Arial" w:hAnsi="Arial" w:cs="Arial"/>
                <w:b/>
                <w:sz w:val="24"/>
                <w:szCs w:val="24"/>
              </w:rPr>
              <w:t xml:space="preserve">   Observ</w:t>
            </w:r>
            <w:r w:rsidR="0019199A">
              <w:rPr>
                <w:rFonts w:ascii="Arial" w:hAnsi="Arial" w:cs="Arial"/>
                <w:b/>
                <w:sz w:val="24"/>
                <w:szCs w:val="24"/>
              </w:rPr>
              <w:t>ing teaching and learning</w:t>
            </w:r>
            <w:r w:rsidR="00586E0C">
              <w:rPr>
                <w:rFonts w:ascii="Arial" w:hAnsi="Arial" w:cs="Arial"/>
                <w:b/>
                <w:sz w:val="24"/>
                <w:szCs w:val="24"/>
              </w:rPr>
              <w:t xml:space="preserve"> (S4 and S7)</w:t>
            </w:r>
          </w:p>
        </w:tc>
      </w:tr>
    </w:tbl>
    <w:p w:rsidR="001316D5" w:rsidRPr="005E0C0F" w:rsidRDefault="001316D5" w:rsidP="001316D5">
      <w:pPr>
        <w:pStyle w:val="BodyText21"/>
        <w:widowControl/>
        <w:tabs>
          <w:tab w:val="left" w:pos="567"/>
        </w:tabs>
        <w:jc w:val="both"/>
        <w:rPr>
          <w:rFonts w:cs="Arial"/>
          <w:b/>
          <w:bCs/>
          <w:sz w:val="24"/>
          <w:szCs w:val="24"/>
          <w:lang w:val="en-GB"/>
        </w:rPr>
      </w:pPr>
    </w:p>
    <w:p w:rsidR="009344AA" w:rsidRPr="005E0C0F" w:rsidRDefault="009344AA" w:rsidP="009344AA">
      <w:pPr>
        <w:pStyle w:val="BodyText21"/>
        <w:widowControl/>
        <w:tabs>
          <w:tab w:val="left" w:pos="567"/>
        </w:tabs>
        <w:jc w:val="both"/>
        <w:rPr>
          <w:sz w:val="24"/>
          <w:szCs w:val="24"/>
        </w:rPr>
      </w:pPr>
      <w:r w:rsidRPr="005E0C0F">
        <w:rPr>
          <w:sz w:val="24"/>
          <w:szCs w:val="24"/>
        </w:rPr>
        <w:t xml:space="preserve">In Phase 2 you will begin to work on your planning and teaching. One concern will be how you will manage teaching situations and the </w:t>
      </w:r>
      <w:proofErr w:type="spellStart"/>
      <w:r w:rsidRPr="005E0C0F">
        <w:rPr>
          <w:sz w:val="24"/>
          <w:szCs w:val="24"/>
        </w:rPr>
        <w:t>behaviour</w:t>
      </w:r>
      <w:proofErr w:type="spellEnd"/>
      <w:r w:rsidRPr="005E0C0F">
        <w:rPr>
          <w:sz w:val="24"/>
          <w:szCs w:val="24"/>
        </w:rPr>
        <w:t xml:space="preserve"> of children. In Phase 1 you should prepare for this with some focused observations of teachers at work. Observations can target different aspects of teaching, such as how the teacher involves the pupils in a commitment to learning, matches between pupils’ preferences and activity, methods used to engage pupils and sustain their momentum.  You can do this by making field notes during an observation but you will find it useful to use the LJMU </w:t>
      </w:r>
      <w:proofErr w:type="spellStart"/>
      <w:r w:rsidRPr="005E0C0F">
        <w:rPr>
          <w:sz w:val="24"/>
          <w:szCs w:val="24"/>
        </w:rPr>
        <w:t>proforma</w:t>
      </w:r>
      <w:proofErr w:type="spellEnd"/>
      <w:r w:rsidRPr="005E0C0F">
        <w:rPr>
          <w:sz w:val="24"/>
          <w:szCs w:val="24"/>
        </w:rPr>
        <w:t xml:space="preserve"> to record your observations</w:t>
      </w:r>
      <w:r w:rsidRPr="005E0C0F">
        <w:rPr>
          <w:b/>
          <w:i/>
          <w:sz w:val="24"/>
          <w:szCs w:val="24"/>
        </w:rPr>
        <w:t xml:space="preserve">.    </w:t>
      </w:r>
      <w:r w:rsidRPr="005E0C0F">
        <w:rPr>
          <w:sz w:val="24"/>
          <w:szCs w:val="24"/>
        </w:rPr>
        <w:t>You will need to refer to the guidance provided for observation of lessons.</w:t>
      </w:r>
    </w:p>
    <w:p w:rsidR="009344AA" w:rsidRPr="005E0C0F" w:rsidRDefault="009344AA" w:rsidP="00AD6CB9">
      <w:pPr>
        <w:pStyle w:val="BodyText21"/>
        <w:widowControl/>
        <w:ind w:left="-360"/>
        <w:jc w:val="both"/>
        <w:rPr>
          <w:b/>
          <w:sz w:val="24"/>
          <w:szCs w:val="24"/>
        </w:rPr>
      </w:pPr>
    </w:p>
    <w:p w:rsidR="00AD6CB9" w:rsidRPr="005E0C0F" w:rsidRDefault="009344AA" w:rsidP="00AD6CB9">
      <w:pPr>
        <w:pStyle w:val="BodyText21"/>
        <w:widowControl/>
        <w:ind w:left="-360"/>
        <w:jc w:val="both"/>
        <w:rPr>
          <w:b/>
          <w:sz w:val="24"/>
          <w:szCs w:val="24"/>
        </w:rPr>
      </w:pPr>
      <w:r w:rsidRPr="005E0C0F">
        <w:rPr>
          <w:b/>
          <w:sz w:val="24"/>
          <w:szCs w:val="24"/>
        </w:rPr>
        <w:t xml:space="preserve">     </w:t>
      </w:r>
      <w:r w:rsidR="003661B3" w:rsidRPr="005E0C0F">
        <w:rPr>
          <w:b/>
          <w:sz w:val="24"/>
          <w:szCs w:val="24"/>
        </w:rPr>
        <w:t>TASK A</w:t>
      </w:r>
      <w:r w:rsidR="00AD6CB9" w:rsidRPr="005E0C0F">
        <w:rPr>
          <w:b/>
          <w:sz w:val="24"/>
          <w:szCs w:val="24"/>
        </w:rPr>
        <w:t>:</w:t>
      </w:r>
    </w:p>
    <w:p w:rsidR="00AD6CB9" w:rsidRPr="005E0C0F" w:rsidRDefault="00AD6CB9" w:rsidP="00AD6CB9">
      <w:pPr>
        <w:pStyle w:val="BodyText21"/>
        <w:widowControl/>
        <w:ind w:left="-360"/>
        <w:jc w:val="both"/>
        <w:rPr>
          <w:sz w:val="24"/>
          <w:szCs w:val="24"/>
        </w:rPr>
      </w:pPr>
    </w:p>
    <w:p w:rsidR="001316D5" w:rsidRPr="005E0C0F" w:rsidRDefault="008A5A78" w:rsidP="004F7E55">
      <w:pPr>
        <w:pStyle w:val="BodyText21"/>
        <w:widowControl/>
        <w:jc w:val="both"/>
        <w:rPr>
          <w:sz w:val="24"/>
          <w:szCs w:val="24"/>
        </w:rPr>
      </w:pPr>
      <w:r w:rsidRPr="005E0C0F">
        <w:rPr>
          <w:sz w:val="24"/>
          <w:szCs w:val="24"/>
        </w:rPr>
        <w:t>O</w:t>
      </w:r>
      <w:r w:rsidR="001316D5" w:rsidRPr="005E0C0F">
        <w:rPr>
          <w:sz w:val="24"/>
          <w:szCs w:val="24"/>
        </w:rPr>
        <w:t xml:space="preserve">bserve at least 2 teachers in different activities or with different ages of pupils </w:t>
      </w:r>
      <w:r w:rsidR="001248B1" w:rsidRPr="005E0C0F">
        <w:rPr>
          <w:sz w:val="24"/>
          <w:szCs w:val="24"/>
        </w:rPr>
        <w:t>taking</w:t>
      </w:r>
      <w:r w:rsidR="001316D5" w:rsidRPr="005E0C0F">
        <w:rPr>
          <w:sz w:val="24"/>
          <w:szCs w:val="24"/>
        </w:rPr>
        <w:t xml:space="preserve"> any opportunity to observe experienced practitioners at work.  You will need to discuss the focus of the observation </w:t>
      </w:r>
      <w:r w:rsidR="001248B1" w:rsidRPr="005E0C0F">
        <w:rPr>
          <w:sz w:val="24"/>
          <w:szCs w:val="24"/>
        </w:rPr>
        <w:t xml:space="preserve">with the teacher </w:t>
      </w:r>
      <w:r w:rsidR="001316D5" w:rsidRPr="005E0C0F">
        <w:rPr>
          <w:sz w:val="24"/>
          <w:szCs w:val="24"/>
        </w:rPr>
        <w:t xml:space="preserve">beforehand. </w:t>
      </w:r>
    </w:p>
    <w:p w:rsidR="001248B1" w:rsidRPr="005E0C0F" w:rsidRDefault="001248B1" w:rsidP="004F7E55">
      <w:pPr>
        <w:pStyle w:val="BodyText21"/>
        <w:widowControl/>
        <w:jc w:val="both"/>
        <w:rPr>
          <w:sz w:val="24"/>
          <w:szCs w:val="24"/>
        </w:rPr>
      </w:pPr>
    </w:p>
    <w:p w:rsidR="001248B1" w:rsidRPr="005E0C0F" w:rsidRDefault="001248B1" w:rsidP="004F7E55">
      <w:pPr>
        <w:pStyle w:val="BodyText21"/>
        <w:widowControl/>
        <w:jc w:val="both"/>
        <w:rPr>
          <w:b/>
          <w:sz w:val="24"/>
          <w:szCs w:val="24"/>
        </w:rPr>
      </w:pPr>
      <w:r w:rsidRPr="005E0C0F">
        <w:rPr>
          <w:b/>
          <w:sz w:val="24"/>
          <w:szCs w:val="24"/>
        </w:rPr>
        <w:t>TASK B:</w:t>
      </w:r>
    </w:p>
    <w:p w:rsidR="001248B1" w:rsidRPr="005E0C0F" w:rsidRDefault="001248B1" w:rsidP="004F7E55">
      <w:pPr>
        <w:pStyle w:val="BodyText21"/>
        <w:widowControl/>
        <w:jc w:val="both"/>
        <w:rPr>
          <w:sz w:val="24"/>
          <w:szCs w:val="24"/>
        </w:rPr>
      </w:pPr>
    </w:p>
    <w:p w:rsidR="001248B1" w:rsidRPr="005E0C0F" w:rsidRDefault="001248B1" w:rsidP="004F7E55">
      <w:pPr>
        <w:pStyle w:val="BodyText21"/>
        <w:widowControl/>
        <w:jc w:val="both"/>
        <w:rPr>
          <w:sz w:val="24"/>
          <w:szCs w:val="24"/>
        </w:rPr>
      </w:pPr>
      <w:r w:rsidRPr="005E0C0F">
        <w:rPr>
          <w:sz w:val="24"/>
          <w:szCs w:val="24"/>
        </w:rPr>
        <w:t xml:space="preserve">Track a pupil for a day noting lesson content, learning approaches and activities in different subjects.  Reflect on the whole pupil experience and how </w:t>
      </w:r>
      <w:r w:rsidR="00FD0322" w:rsidRPr="005E0C0F">
        <w:rPr>
          <w:sz w:val="24"/>
          <w:szCs w:val="24"/>
        </w:rPr>
        <w:t>these help pupils to progress in their learning across subjects.</w:t>
      </w:r>
    </w:p>
    <w:p w:rsidR="001248B1" w:rsidRPr="005E0C0F" w:rsidRDefault="001248B1" w:rsidP="004F7E55">
      <w:pPr>
        <w:pStyle w:val="BodyText21"/>
        <w:widowControl/>
        <w:jc w:val="both"/>
        <w:rPr>
          <w:sz w:val="24"/>
          <w:szCs w:val="24"/>
        </w:rPr>
      </w:pPr>
    </w:p>
    <w:p w:rsidR="001248B1" w:rsidRPr="005E0C0F" w:rsidRDefault="001248B1" w:rsidP="001248B1">
      <w:pPr>
        <w:numPr>
          <w:ilvl w:val="12"/>
          <w:numId w:val="0"/>
        </w:numPr>
        <w:ind w:left="851" w:hanging="851"/>
        <w:rPr>
          <w:rFonts w:ascii="Arial" w:hAnsi="Arial" w:cs="Arial"/>
          <w:b/>
          <w:sz w:val="24"/>
          <w:szCs w:val="24"/>
        </w:rPr>
      </w:pPr>
      <w:r w:rsidRPr="005E0C0F">
        <w:rPr>
          <w:rFonts w:ascii="Arial" w:hAnsi="Arial" w:cs="Arial"/>
          <w:b/>
          <w:sz w:val="24"/>
          <w:szCs w:val="24"/>
        </w:rPr>
        <w:t xml:space="preserve">TASK C: </w:t>
      </w:r>
    </w:p>
    <w:p w:rsidR="001248B1" w:rsidRPr="005E0C0F" w:rsidRDefault="001248B1" w:rsidP="001248B1">
      <w:pPr>
        <w:numPr>
          <w:ilvl w:val="12"/>
          <w:numId w:val="0"/>
        </w:numPr>
        <w:ind w:left="851" w:hanging="851"/>
        <w:rPr>
          <w:rFonts w:ascii="Arial" w:hAnsi="Arial" w:cs="Arial"/>
          <w:b/>
          <w:sz w:val="24"/>
          <w:szCs w:val="24"/>
        </w:rPr>
      </w:pPr>
    </w:p>
    <w:p w:rsidR="001248B1" w:rsidRPr="005E0C0F" w:rsidRDefault="001248B1" w:rsidP="001248B1">
      <w:pPr>
        <w:pStyle w:val="BodyText21"/>
        <w:widowControl/>
        <w:jc w:val="both"/>
        <w:rPr>
          <w:sz w:val="24"/>
          <w:szCs w:val="24"/>
        </w:rPr>
      </w:pPr>
      <w:r w:rsidRPr="005E0C0F">
        <w:rPr>
          <w:rFonts w:cs="Arial"/>
          <w:sz w:val="24"/>
          <w:szCs w:val="24"/>
        </w:rPr>
        <w:t>Shadow a teacher of your subject during a day in which they teach different age groups e.g. classes from Key Stage 3, 4 and Post-16.    Discuss your observations and findings with your school-based tutor.  Refer to the guidance provided</w:t>
      </w:r>
    </w:p>
    <w:p w:rsidR="004F7E55" w:rsidRPr="005E0C0F" w:rsidRDefault="004F7E55" w:rsidP="004F7E55">
      <w:pPr>
        <w:pStyle w:val="BodyText21"/>
        <w:widowControl/>
        <w:jc w:val="both"/>
        <w:rPr>
          <w:sz w:val="24"/>
          <w:szCs w:val="24"/>
        </w:rPr>
      </w:pPr>
    </w:p>
    <w:p w:rsidR="005E0C0F" w:rsidRDefault="005E0C0F">
      <w:pPr>
        <w:widowControl/>
        <w:autoSpaceDE/>
        <w:autoSpaceDN/>
        <w:jc w:val="left"/>
        <w:rPr>
          <w:rFonts w:cs="Arial"/>
        </w:rPr>
      </w:pPr>
      <w:r>
        <w:rPr>
          <w:rFonts w:cs="Arial"/>
        </w:rPr>
        <w:br w:type="page"/>
      </w:r>
    </w:p>
    <w:p w:rsidR="00CD0C0D" w:rsidRDefault="00CD0C0D" w:rsidP="00CD0C0D">
      <w:pPr>
        <w:numPr>
          <w:ilvl w:val="12"/>
          <w:numId w:val="0"/>
        </w:num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CD0C0D" w:rsidRPr="00D83C65" w:rsidTr="00BB7E4E">
        <w:tc>
          <w:tcPr>
            <w:tcW w:w="9639" w:type="dxa"/>
            <w:tcBorders>
              <w:top w:val="single" w:sz="4" w:space="0" w:color="auto"/>
              <w:left w:val="single" w:sz="4" w:space="0" w:color="auto"/>
              <w:bottom w:val="single" w:sz="4" w:space="0" w:color="auto"/>
              <w:right w:val="single" w:sz="4" w:space="0" w:color="auto"/>
            </w:tcBorders>
            <w:shd w:val="clear" w:color="auto" w:fill="CCCCCC"/>
          </w:tcPr>
          <w:p w:rsidR="00CD0C0D" w:rsidRPr="00D83C65" w:rsidRDefault="00CD0C0D" w:rsidP="00BB7E4E">
            <w:pPr>
              <w:numPr>
                <w:ilvl w:val="12"/>
                <w:numId w:val="0"/>
              </w:numPr>
              <w:spacing w:before="60" w:after="60"/>
              <w:jc w:val="left"/>
              <w:rPr>
                <w:rFonts w:ascii="Arial" w:hAnsi="Arial" w:cs="Arial"/>
                <w:b/>
                <w:bCs/>
                <w:sz w:val="24"/>
                <w:szCs w:val="24"/>
              </w:rPr>
            </w:pPr>
            <w:r>
              <w:rPr>
                <w:rFonts w:ascii="Arial" w:hAnsi="Arial" w:cs="Arial"/>
                <w:b/>
                <w:bCs/>
                <w:sz w:val="24"/>
                <w:szCs w:val="24"/>
              </w:rPr>
              <w:t>Phase 1: PDA 4</w:t>
            </w:r>
            <w:r w:rsidRPr="00D83C65">
              <w:rPr>
                <w:rFonts w:ascii="Arial" w:hAnsi="Arial" w:cs="Arial"/>
                <w:b/>
                <w:bCs/>
                <w:sz w:val="24"/>
                <w:szCs w:val="24"/>
              </w:rPr>
              <w:t>: Professional Skills - Selecting appropriate learning resources (</w:t>
            </w:r>
            <w:r>
              <w:rPr>
                <w:rFonts w:ascii="Arial" w:hAnsi="Arial" w:cs="Arial"/>
                <w:b/>
                <w:bCs/>
                <w:sz w:val="24"/>
                <w:szCs w:val="24"/>
              </w:rPr>
              <w:t>S4)</w:t>
            </w:r>
          </w:p>
        </w:tc>
      </w:tr>
    </w:tbl>
    <w:p w:rsidR="00CD0C0D" w:rsidRPr="00493F29" w:rsidRDefault="00CD0C0D" w:rsidP="00CD0C0D">
      <w:pPr>
        <w:pStyle w:val="Heading6"/>
        <w:rPr>
          <w:sz w:val="24"/>
          <w:szCs w:val="24"/>
        </w:rPr>
      </w:pPr>
      <w:r w:rsidRPr="00493F29">
        <w:rPr>
          <w:sz w:val="24"/>
          <w:szCs w:val="24"/>
        </w:rPr>
        <w:tab/>
      </w:r>
      <w:r w:rsidRPr="00493F29">
        <w:rPr>
          <w:sz w:val="24"/>
          <w:szCs w:val="24"/>
        </w:rPr>
        <w:tab/>
      </w:r>
      <w:r w:rsidRPr="00493F29">
        <w:rPr>
          <w:sz w:val="24"/>
          <w:szCs w:val="24"/>
        </w:rPr>
        <w:tab/>
      </w:r>
      <w:r w:rsidRPr="00493F29">
        <w:rPr>
          <w:sz w:val="24"/>
          <w:szCs w:val="24"/>
        </w:rPr>
        <w:tab/>
      </w:r>
      <w:r w:rsidRPr="00493F29">
        <w:rPr>
          <w:sz w:val="24"/>
          <w:szCs w:val="24"/>
        </w:rPr>
        <w:tab/>
      </w:r>
      <w:r w:rsidRPr="00493F29">
        <w:rPr>
          <w:sz w:val="24"/>
          <w:szCs w:val="24"/>
        </w:rPr>
        <w:tab/>
      </w:r>
      <w:r w:rsidRPr="00493F29">
        <w:rPr>
          <w:sz w:val="24"/>
          <w:szCs w:val="24"/>
        </w:rPr>
        <w:tab/>
        <w:t xml:space="preserve">       </w:t>
      </w:r>
    </w:p>
    <w:p w:rsidR="00CD0C0D" w:rsidRPr="00493F29" w:rsidRDefault="00CD0C0D" w:rsidP="00CD0C0D">
      <w:pPr>
        <w:numPr>
          <w:ilvl w:val="12"/>
          <w:numId w:val="0"/>
        </w:numPr>
        <w:rPr>
          <w:rFonts w:ascii="Arial" w:hAnsi="Arial" w:cs="Arial"/>
          <w:sz w:val="24"/>
          <w:szCs w:val="24"/>
        </w:rPr>
      </w:pPr>
      <w:r w:rsidRPr="00493F29">
        <w:rPr>
          <w:rFonts w:ascii="Arial" w:hAnsi="Arial" w:cs="Arial"/>
          <w:b/>
          <w:sz w:val="24"/>
          <w:szCs w:val="24"/>
        </w:rPr>
        <w:t>Read</w:t>
      </w:r>
      <w:r w:rsidRPr="00493F29">
        <w:rPr>
          <w:rFonts w:ascii="Arial" w:hAnsi="Arial" w:cs="Arial"/>
          <w:sz w:val="24"/>
          <w:szCs w:val="24"/>
        </w:rPr>
        <w:t xml:space="preserve">: </w:t>
      </w:r>
      <w:proofErr w:type="spellStart"/>
      <w:r w:rsidRPr="00493F29">
        <w:rPr>
          <w:rFonts w:ascii="Arial" w:hAnsi="Arial" w:cs="Arial"/>
          <w:sz w:val="24"/>
          <w:szCs w:val="24"/>
        </w:rPr>
        <w:t>Kyriacou</w:t>
      </w:r>
      <w:proofErr w:type="spellEnd"/>
      <w:r w:rsidRPr="00493F29">
        <w:rPr>
          <w:rFonts w:ascii="Arial" w:hAnsi="Arial" w:cs="Arial"/>
          <w:sz w:val="24"/>
          <w:szCs w:val="24"/>
        </w:rPr>
        <w:t xml:space="preserve">, C. (1998) Essential Teaching Skills. Stanley </w:t>
      </w:r>
      <w:proofErr w:type="spellStart"/>
      <w:r w:rsidRPr="00493F29">
        <w:rPr>
          <w:rFonts w:ascii="Arial" w:hAnsi="Arial" w:cs="Arial"/>
          <w:sz w:val="24"/>
          <w:szCs w:val="24"/>
        </w:rPr>
        <w:t>Thornes</w:t>
      </w:r>
      <w:proofErr w:type="spellEnd"/>
    </w:p>
    <w:p w:rsidR="00CD0C0D" w:rsidRPr="00493F29" w:rsidRDefault="00CD0C0D" w:rsidP="00CD0C0D">
      <w:pPr>
        <w:numPr>
          <w:ilvl w:val="12"/>
          <w:numId w:val="0"/>
        </w:numPr>
        <w:tabs>
          <w:tab w:val="left" w:pos="851"/>
        </w:tabs>
        <w:ind w:left="851" w:hanging="851"/>
        <w:rPr>
          <w:rFonts w:ascii="Arial" w:hAnsi="Arial" w:cs="Arial"/>
          <w:b/>
          <w:sz w:val="24"/>
          <w:szCs w:val="24"/>
        </w:rPr>
      </w:pPr>
    </w:p>
    <w:p w:rsidR="00CD0C0D" w:rsidRPr="00493F29" w:rsidRDefault="00CD0C0D" w:rsidP="00CD0C0D">
      <w:pPr>
        <w:numPr>
          <w:ilvl w:val="12"/>
          <w:numId w:val="0"/>
        </w:numPr>
        <w:tabs>
          <w:tab w:val="left" w:pos="851"/>
        </w:tabs>
        <w:ind w:left="851" w:hanging="851"/>
        <w:rPr>
          <w:rFonts w:ascii="Arial" w:hAnsi="Arial" w:cs="Arial"/>
          <w:b/>
          <w:sz w:val="24"/>
          <w:szCs w:val="24"/>
        </w:rPr>
      </w:pPr>
    </w:p>
    <w:p w:rsidR="00CD0C0D" w:rsidRPr="00493F29" w:rsidRDefault="00CD0C0D" w:rsidP="00CD0C0D">
      <w:pPr>
        <w:numPr>
          <w:ilvl w:val="12"/>
          <w:numId w:val="0"/>
        </w:numPr>
        <w:tabs>
          <w:tab w:val="left" w:pos="851"/>
        </w:tabs>
        <w:ind w:left="851" w:hanging="851"/>
        <w:rPr>
          <w:rFonts w:ascii="Arial" w:hAnsi="Arial" w:cs="Arial"/>
          <w:b/>
          <w:sz w:val="24"/>
          <w:szCs w:val="24"/>
        </w:rPr>
      </w:pPr>
      <w:r w:rsidRPr="00493F29">
        <w:rPr>
          <w:rFonts w:ascii="Arial" w:hAnsi="Arial" w:cs="Arial"/>
          <w:b/>
          <w:sz w:val="24"/>
          <w:szCs w:val="24"/>
        </w:rPr>
        <w:t xml:space="preserve">TASK: </w:t>
      </w:r>
    </w:p>
    <w:p w:rsidR="00CD0C0D" w:rsidRPr="00493F29" w:rsidRDefault="00CD0C0D" w:rsidP="00CD0C0D">
      <w:pPr>
        <w:numPr>
          <w:ilvl w:val="12"/>
          <w:numId w:val="0"/>
        </w:numPr>
        <w:tabs>
          <w:tab w:val="left" w:pos="851"/>
        </w:tabs>
        <w:ind w:left="851" w:hanging="851"/>
        <w:rPr>
          <w:rFonts w:ascii="Arial" w:hAnsi="Arial" w:cs="Arial"/>
          <w:b/>
          <w:sz w:val="24"/>
          <w:szCs w:val="24"/>
        </w:rPr>
      </w:pPr>
    </w:p>
    <w:p w:rsidR="00CD0C0D" w:rsidRPr="00493F29" w:rsidRDefault="00CD0C0D" w:rsidP="00CD0C0D">
      <w:pPr>
        <w:numPr>
          <w:ilvl w:val="12"/>
          <w:numId w:val="0"/>
        </w:numPr>
        <w:rPr>
          <w:rFonts w:ascii="Arial" w:hAnsi="Arial" w:cs="Arial"/>
          <w:sz w:val="24"/>
          <w:szCs w:val="24"/>
        </w:rPr>
      </w:pPr>
      <w:r w:rsidRPr="00493F29">
        <w:rPr>
          <w:rFonts w:ascii="Arial" w:hAnsi="Arial" w:cs="Arial"/>
          <w:sz w:val="24"/>
          <w:szCs w:val="24"/>
        </w:rPr>
        <w:t>Choose 3 different learning resources which you have used or intend to use in your lessons. For each, analyse its usefulness and limitations in enhancing learning in the specific context(s) where you have used it.  Resources may include real world or virtual facilities, equipment, e-learning materials, web-sites, software and textbooks.</w:t>
      </w:r>
    </w:p>
    <w:p w:rsidR="00CD0C0D" w:rsidRPr="00493F29" w:rsidRDefault="00CD0C0D" w:rsidP="00CD0C0D">
      <w:pPr>
        <w:numPr>
          <w:ilvl w:val="12"/>
          <w:numId w:val="0"/>
        </w:numPr>
        <w:rPr>
          <w:rFonts w:ascii="Arial" w:hAnsi="Arial" w:cs="Arial"/>
          <w:sz w:val="24"/>
          <w:szCs w:val="24"/>
        </w:rPr>
      </w:pPr>
    </w:p>
    <w:p w:rsidR="00CD0C0D" w:rsidRPr="00493F29" w:rsidRDefault="00CD0C0D" w:rsidP="00CD0C0D">
      <w:pPr>
        <w:numPr>
          <w:ilvl w:val="12"/>
          <w:numId w:val="0"/>
        </w:numPr>
        <w:rPr>
          <w:rFonts w:ascii="Arial" w:hAnsi="Arial" w:cs="Arial"/>
          <w:sz w:val="24"/>
          <w:szCs w:val="24"/>
        </w:rPr>
      </w:pPr>
    </w:p>
    <w:p w:rsidR="00CD0C0D" w:rsidRPr="00493F29" w:rsidRDefault="00CD0C0D" w:rsidP="00CD0C0D">
      <w:pPr>
        <w:numPr>
          <w:ilvl w:val="12"/>
          <w:numId w:val="0"/>
        </w:numPr>
        <w:rPr>
          <w:rFonts w:ascii="Arial" w:hAnsi="Arial" w:cs="Arial"/>
          <w:sz w:val="24"/>
          <w:szCs w:val="24"/>
        </w:rPr>
      </w:pPr>
      <w:r w:rsidRPr="00493F29">
        <w:rPr>
          <w:rFonts w:ascii="Arial" w:hAnsi="Arial" w:cs="Arial"/>
          <w:sz w:val="24"/>
          <w:szCs w:val="24"/>
        </w:rPr>
        <w:t>It is suggested that the table format show below is used.</w:t>
      </w:r>
    </w:p>
    <w:p w:rsidR="00CD0C0D" w:rsidRPr="00493F29" w:rsidRDefault="00CD0C0D" w:rsidP="00CD0C0D">
      <w:pPr>
        <w:numPr>
          <w:ilvl w:val="12"/>
          <w:numId w:val="0"/>
        </w:numPr>
        <w:rPr>
          <w:rFonts w:ascii="Arial" w:hAnsi="Arial" w:cs="Arial"/>
          <w:sz w:val="24"/>
          <w:szCs w:val="24"/>
        </w:rPr>
      </w:pPr>
    </w:p>
    <w:p w:rsidR="00CD0C0D" w:rsidRPr="00493F29" w:rsidRDefault="00CD0C0D" w:rsidP="00CD0C0D">
      <w:pPr>
        <w:numPr>
          <w:ilvl w:val="12"/>
          <w:numId w:val="0"/>
        </w:num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060"/>
        <w:gridCol w:w="2163"/>
        <w:gridCol w:w="2976"/>
      </w:tblGrid>
      <w:tr w:rsidR="00CD0C0D" w:rsidRPr="00493F29" w:rsidTr="00BB7E4E">
        <w:trPr>
          <w:trHeight w:val="692"/>
        </w:trPr>
        <w:tc>
          <w:tcPr>
            <w:tcW w:w="1548" w:type="dxa"/>
            <w:tcBorders>
              <w:top w:val="single" w:sz="4" w:space="0" w:color="auto"/>
              <w:left w:val="single" w:sz="4" w:space="0" w:color="auto"/>
              <w:bottom w:val="single" w:sz="4" w:space="0" w:color="auto"/>
              <w:right w:val="single" w:sz="4" w:space="0" w:color="auto"/>
            </w:tcBorders>
          </w:tcPr>
          <w:p w:rsidR="00CD0C0D" w:rsidRPr="00493F29" w:rsidRDefault="00CD0C0D" w:rsidP="00BB7E4E">
            <w:pPr>
              <w:numPr>
                <w:ilvl w:val="12"/>
                <w:numId w:val="0"/>
              </w:numPr>
              <w:rPr>
                <w:rFonts w:ascii="Arial" w:hAnsi="Arial" w:cs="Arial"/>
                <w:b/>
                <w:bCs/>
                <w:sz w:val="24"/>
                <w:szCs w:val="24"/>
              </w:rPr>
            </w:pPr>
            <w:r w:rsidRPr="00493F29">
              <w:rPr>
                <w:rFonts w:ascii="Arial" w:hAnsi="Arial" w:cs="Arial"/>
                <w:b/>
                <w:bCs/>
                <w:sz w:val="24"/>
                <w:szCs w:val="24"/>
              </w:rPr>
              <w:t>Resource</w:t>
            </w:r>
          </w:p>
        </w:tc>
        <w:tc>
          <w:tcPr>
            <w:tcW w:w="3060" w:type="dxa"/>
            <w:tcBorders>
              <w:top w:val="single" w:sz="4" w:space="0" w:color="auto"/>
              <w:left w:val="single" w:sz="4" w:space="0" w:color="auto"/>
              <w:bottom w:val="single" w:sz="4" w:space="0" w:color="auto"/>
              <w:right w:val="single" w:sz="4" w:space="0" w:color="auto"/>
            </w:tcBorders>
          </w:tcPr>
          <w:p w:rsidR="00CD0C0D" w:rsidRPr="00493F29" w:rsidRDefault="00CD0C0D" w:rsidP="00BB7E4E">
            <w:pPr>
              <w:numPr>
                <w:ilvl w:val="12"/>
                <w:numId w:val="0"/>
              </w:numPr>
              <w:rPr>
                <w:rFonts w:ascii="Arial" w:hAnsi="Arial" w:cs="Arial"/>
                <w:b/>
                <w:bCs/>
                <w:sz w:val="24"/>
                <w:szCs w:val="24"/>
              </w:rPr>
            </w:pPr>
            <w:r w:rsidRPr="00493F29">
              <w:rPr>
                <w:rFonts w:ascii="Arial" w:hAnsi="Arial" w:cs="Arial"/>
                <w:b/>
                <w:bCs/>
                <w:sz w:val="24"/>
                <w:szCs w:val="24"/>
              </w:rPr>
              <w:t>Context</w:t>
            </w:r>
          </w:p>
          <w:p w:rsidR="00CD0C0D" w:rsidRPr="00493F29" w:rsidRDefault="00CD0C0D" w:rsidP="00BB7E4E">
            <w:pPr>
              <w:numPr>
                <w:ilvl w:val="12"/>
                <w:numId w:val="0"/>
              </w:numPr>
              <w:rPr>
                <w:rFonts w:ascii="Arial" w:hAnsi="Arial" w:cs="Arial"/>
                <w:sz w:val="24"/>
                <w:szCs w:val="24"/>
              </w:rPr>
            </w:pPr>
          </w:p>
        </w:tc>
        <w:tc>
          <w:tcPr>
            <w:tcW w:w="2163" w:type="dxa"/>
            <w:tcBorders>
              <w:top w:val="single" w:sz="4" w:space="0" w:color="auto"/>
              <w:left w:val="single" w:sz="4" w:space="0" w:color="auto"/>
              <w:bottom w:val="single" w:sz="4" w:space="0" w:color="auto"/>
              <w:right w:val="single" w:sz="4" w:space="0" w:color="auto"/>
            </w:tcBorders>
          </w:tcPr>
          <w:p w:rsidR="00CD0C0D" w:rsidRPr="00493F29" w:rsidRDefault="00CD0C0D" w:rsidP="00BB7E4E">
            <w:pPr>
              <w:numPr>
                <w:ilvl w:val="12"/>
                <w:numId w:val="0"/>
              </w:numPr>
              <w:rPr>
                <w:rFonts w:ascii="Arial" w:hAnsi="Arial" w:cs="Arial"/>
                <w:b/>
                <w:sz w:val="24"/>
                <w:szCs w:val="24"/>
              </w:rPr>
            </w:pPr>
            <w:r w:rsidRPr="00493F29">
              <w:rPr>
                <w:rFonts w:ascii="Arial" w:hAnsi="Arial" w:cs="Arial"/>
                <w:b/>
                <w:sz w:val="24"/>
                <w:szCs w:val="24"/>
              </w:rPr>
              <w:t>Analysis</w:t>
            </w:r>
          </w:p>
          <w:p w:rsidR="00CD0C0D" w:rsidRPr="00493F29" w:rsidRDefault="00CD0C0D" w:rsidP="00BB7E4E">
            <w:pPr>
              <w:numPr>
                <w:ilvl w:val="12"/>
                <w:numId w:val="0"/>
              </w:numPr>
              <w:rPr>
                <w:rFonts w:ascii="Arial" w:hAnsi="Arial" w:cs="Arial"/>
                <w:b/>
                <w:sz w:val="24"/>
                <w:szCs w:val="24"/>
              </w:rPr>
            </w:pPr>
          </w:p>
          <w:p w:rsidR="00CD0C0D" w:rsidRPr="00493F29" w:rsidRDefault="00CD0C0D" w:rsidP="00BB7E4E">
            <w:pPr>
              <w:numPr>
                <w:ilvl w:val="12"/>
                <w:numId w:val="0"/>
              </w:numPr>
              <w:rPr>
                <w:rFonts w:ascii="Arial" w:hAnsi="Arial" w:cs="Arial"/>
                <w:sz w:val="24"/>
                <w:szCs w:val="24"/>
              </w:rPr>
            </w:pPr>
            <w:r w:rsidRPr="00493F29">
              <w:rPr>
                <w:rFonts w:ascii="Arial" w:hAnsi="Arial" w:cs="Arial"/>
                <w:sz w:val="24"/>
                <w:szCs w:val="24"/>
              </w:rPr>
              <w:t xml:space="preserve">Usefulness </w:t>
            </w:r>
          </w:p>
          <w:p w:rsidR="00CD0C0D" w:rsidRPr="00493F29" w:rsidRDefault="00CD0C0D" w:rsidP="00BB7E4E">
            <w:pPr>
              <w:numPr>
                <w:ilvl w:val="12"/>
                <w:numId w:val="0"/>
              </w:numPr>
              <w:rPr>
                <w:rFonts w:ascii="Arial" w:hAnsi="Arial" w:cs="Arial"/>
                <w:sz w:val="24"/>
                <w:szCs w:val="24"/>
              </w:rPr>
            </w:pPr>
          </w:p>
          <w:p w:rsidR="00CD0C0D" w:rsidRPr="00493F29" w:rsidRDefault="00CD0C0D" w:rsidP="00BB7E4E">
            <w:pPr>
              <w:numPr>
                <w:ilvl w:val="12"/>
                <w:numId w:val="0"/>
              </w:numPr>
              <w:rPr>
                <w:rFonts w:ascii="Arial" w:hAnsi="Arial" w:cs="Arial"/>
                <w:sz w:val="24"/>
                <w:szCs w:val="24"/>
              </w:rPr>
            </w:pPr>
          </w:p>
          <w:p w:rsidR="00CD0C0D" w:rsidRPr="00493F29" w:rsidRDefault="00CD0C0D" w:rsidP="00BB7E4E">
            <w:pPr>
              <w:numPr>
                <w:ilvl w:val="12"/>
                <w:numId w:val="0"/>
              </w:numPr>
              <w:rPr>
                <w:rFonts w:ascii="Arial" w:hAnsi="Arial" w:cs="Arial"/>
                <w:sz w:val="24"/>
                <w:szCs w:val="24"/>
              </w:rPr>
            </w:pPr>
            <w:r w:rsidRPr="00493F29">
              <w:rPr>
                <w:rFonts w:ascii="Arial" w:hAnsi="Arial" w:cs="Arial"/>
                <w:sz w:val="24"/>
                <w:szCs w:val="24"/>
              </w:rPr>
              <w:t>Limitations</w:t>
            </w:r>
          </w:p>
          <w:p w:rsidR="00CD0C0D" w:rsidRPr="00493F29" w:rsidRDefault="00CD0C0D" w:rsidP="00BB7E4E">
            <w:pPr>
              <w:numPr>
                <w:ilvl w:val="12"/>
                <w:numId w:val="0"/>
              </w:numPr>
              <w:rPr>
                <w:rFonts w:ascii="Arial" w:hAnsi="Arial" w:cs="Arial"/>
                <w:b/>
                <w:bCs/>
                <w:sz w:val="24"/>
                <w:szCs w:val="24"/>
              </w:rPr>
            </w:pPr>
          </w:p>
          <w:p w:rsidR="00CD0C0D" w:rsidRPr="00493F29" w:rsidRDefault="00CD0C0D" w:rsidP="00BB7E4E">
            <w:pPr>
              <w:numPr>
                <w:ilvl w:val="12"/>
                <w:numId w:val="0"/>
              </w:numPr>
              <w:rPr>
                <w:rFonts w:ascii="Arial" w:hAnsi="Arial" w:cs="Arial"/>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0C0D" w:rsidRPr="00493F29" w:rsidRDefault="00CD0C0D" w:rsidP="00A96DAE">
            <w:pPr>
              <w:numPr>
                <w:ilvl w:val="12"/>
                <w:numId w:val="0"/>
              </w:numPr>
              <w:jc w:val="left"/>
              <w:rPr>
                <w:rFonts w:ascii="Arial" w:hAnsi="Arial" w:cs="Arial"/>
                <w:b/>
                <w:sz w:val="24"/>
                <w:szCs w:val="24"/>
              </w:rPr>
            </w:pPr>
            <w:r w:rsidRPr="00493F29">
              <w:rPr>
                <w:rFonts w:ascii="Arial" w:hAnsi="Arial" w:cs="Arial"/>
                <w:b/>
                <w:sz w:val="24"/>
                <w:szCs w:val="24"/>
              </w:rPr>
              <w:t>Evaluation and comments</w:t>
            </w:r>
          </w:p>
        </w:tc>
      </w:tr>
      <w:tr w:rsidR="00CD0C0D" w:rsidRPr="00493F29" w:rsidTr="00BB7E4E">
        <w:trPr>
          <w:trHeight w:val="761"/>
        </w:trPr>
        <w:tc>
          <w:tcPr>
            <w:tcW w:w="1548" w:type="dxa"/>
            <w:tcBorders>
              <w:top w:val="single" w:sz="4" w:space="0" w:color="auto"/>
              <w:left w:val="single" w:sz="4" w:space="0" w:color="auto"/>
              <w:bottom w:val="single" w:sz="4" w:space="0" w:color="auto"/>
              <w:right w:val="single" w:sz="4" w:space="0" w:color="auto"/>
            </w:tcBorders>
          </w:tcPr>
          <w:p w:rsidR="00CD0C0D" w:rsidRPr="00493F29" w:rsidRDefault="00CD0C0D" w:rsidP="00BB7E4E">
            <w:pPr>
              <w:numPr>
                <w:ilvl w:val="12"/>
                <w:numId w:val="0"/>
              </w:numPr>
              <w:rPr>
                <w:rFonts w:ascii="Arial" w:hAnsi="Arial" w:cs="Arial"/>
                <w:b/>
                <w:bCs/>
                <w:sz w:val="24"/>
                <w:szCs w:val="24"/>
              </w:rPr>
            </w:pPr>
            <w:r w:rsidRPr="00493F29">
              <w:rPr>
                <w:rFonts w:ascii="Arial" w:hAnsi="Arial" w:cs="Arial"/>
                <w:b/>
                <w:bCs/>
                <w:sz w:val="24"/>
                <w:szCs w:val="24"/>
              </w:rPr>
              <w:t>Resource</w:t>
            </w:r>
          </w:p>
        </w:tc>
        <w:tc>
          <w:tcPr>
            <w:tcW w:w="3060" w:type="dxa"/>
            <w:tcBorders>
              <w:top w:val="single" w:sz="4" w:space="0" w:color="auto"/>
              <w:left w:val="single" w:sz="4" w:space="0" w:color="auto"/>
              <w:bottom w:val="single" w:sz="4" w:space="0" w:color="auto"/>
              <w:right w:val="single" w:sz="4" w:space="0" w:color="auto"/>
            </w:tcBorders>
          </w:tcPr>
          <w:p w:rsidR="00CD0C0D" w:rsidRPr="00493F29" w:rsidRDefault="00CD0C0D" w:rsidP="00BB7E4E">
            <w:pPr>
              <w:numPr>
                <w:ilvl w:val="12"/>
                <w:numId w:val="0"/>
              </w:numPr>
              <w:rPr>
                <w:rFonts w:ascii="Arial" w:hAnsi="Arial" w:cs="Arial"/>
                <w:b/>
                <w:bCs/>
                <w:sz w:val="24"/>
                <w:szCs w:val="24"/>
              </w:rPr>
            </w:pPr>
            <w:r w:rsidRPr="00493F29">
              <w:rPr>
                <w:rFonts w:ascii="Arial" w:hAnsi="Arial" w:cs="Arial"/>
                <w:b/>
                <w:bCs/>
                <w:sz w:val="24"/>
                <w:szCs w:val="24"/>
              </w:rPr>
              <w:t>Context</w:t>
            </w:r>
          </w:p>
          <w:p w:rsidR="00CD0C0D" w:rsidRPr="00493F29" w:rsidRDefault="00CD0C0D" w:rsidP="00BB7E4E">
            <w:pPr>
              <w:numPr>
                <w:ilvl w:val="12"/>
                <w:numId w:val="0"/>
              </w:numPr>
              <w:rPr>
                <w:rFonts w:ascii="Arial" w:hAnsi="Arial" w:cs="Arial"/>
                <w:sz w:val="24"/>
                <w:szCs w:val="24"/>
              </w:rPr>
            </w:pPr>
          </w:p>
        </w:tc>
        <w:tc>
          <w:tcPr>
            <w:tcW w:w="2163" w:type="dxa"/>
            <w:tcBorders>
              <w:top w:val="single" w:sz="4" w:space="0" w:color="auto"/>
              <w:left w:val="single" w:sz="4" w:space="0" w:color="auto"/>
              <w:bottom w:val="single" w:sz="4" w:space="0" w:color="auto"/>
              <w:right w:val="single" w:sz="4" w:space="0" w:color="auto"/>
            </w:tcBorders>
          </w:tcPr>
          <w:p w:rsidR="00CD0C0D" w:rsidRPr="00493F29" w:rsidRDefault="00CD0C0D" w:rsidP="00BB7E4E">
            <w:pPr>
              <w:numPr>
                <w:ilvl w:val="12"/>
                <w:numId w:val="0"/>
              </w:numPr>
              <w:rPr>
                <w:rFonts w:ascii="Arial" w:hAnsi="Arial" w:cs="Arial"/>
                <w:b/>
                <w:sz w:val="24"/>
                <w:szCs w:val="24"/>
              </w:rPr>
            </w:pPr>
            <w:r w:rsidRPr="00493F29">
              <w:rPr>
                <w:rFonts w:ascii="Arial" w:hAnsi="Arial" w:cs="Arial"/>
                <w:b/>
                <w:sz w:val="24"/>
                <w:szCs w:val="24"/>
              </w:rPr>
              <w:t>Analysis</w:t>
            </w:r>
          </w:p>
          <w:p w:rsidR="00CD0C0D" w:rsidRPr="00493F29" w:rsidRDefault="00CD0C0D" w:rsidP="00BB7E4E">
            <w:pPr>
              <w:numPr>
                <w:ilvl w:val="12"/>
                <w:numId w:val="0"/>
              </w:numPr>
              <w:rPr>
                <w:rFonts w:ascii="Arial" w:hAnsi="Arial" w:cs="Arial"/>
                <w:b/>
                <w:sz w:val="24"/>
                <w:szCs w:val="24"/>
              </w:rPr>
            </w:pPr>
          </w:p>
          <w:p w:rsidR="00CD0C0D" w:rsidRPr="00493F29" w:rsidRDefault="00CD0C0D" w:rsidP="00BB7E4E">
            <w:pPr>
              <w:numPr>
                <w:ilvl w:val="12"/>
                <w:numId w:val="0"/>
              </w:numPr>
              <w:rPr>
                <w:rFonts w:ascii="Arial" w:hAnsi="Arial" w:cs="Arial"/>
                <w:sz w:val="24"/>
                <w:szCs w:val="24"/>
              </w:rPr>
            </w:pPr>
            <w:r w:rsidRPr="00493F29">
              <w:rPr>
                <w:rFonts w:ascii="Arial" w:hAnsi="Arial" w:cs="Arial"/>
                <w:sz w:val="24"/>
                <w:szCs w:val="24"/>
              </w:rPr>
              <w:t xml:space="preserve">Usefulness </w:t>
            </w:r>
          </w:p>
          <w:p w:rsidR="00CD0C0D" w:rsidRPr="00493F29" w:rsidRDefault="00CD0C0D" w:rsidP="00BB7E4E">
            <w:pPr>
              <w:numPr>
                <w:ilvl w:val="12"/>
                <w:numId w:val="0"/>
              </w:numPr>
              <w:rPr>
                <w:rFonts w:ascii="Arial" w:hAnsi="Arial" w:cs="Arial"/>
                <w:sz w:val="24"/>
                <w:szCs w:val="24"/>
              </w:rPr>
            </w:pPr>
          </w:p>
          <w:p w:rsidR="00CD0C0D" w:rsidRPr="00493F29" w:rsidRDefault="00CD0C0D" w:rsidP="00BB7E4E">
            <w:pPr>
              <w:numPr>
                <w:ilvl w:val="12"/>
                <w:numId w:val="0"/>
              </w:numPr>
              <w:rPr>
                <w:rFonts w:ascii="Arial" w:hAnsi="Arial" w:cs="Arial"/>
                <w:sz w:val="24"/>
                <w:szCs w:val="24"/>
              </w:rPr>
            </w:pPr>
          </w:p>
          <w:p w:rsidR="00CD0C0D" w:rsidRPr="00493F29" w:rsidRDefault="00CD0C0D" w:rsidP="00BB7E4E">
            <w:pPr>
              <w:numPr>
                <w:ilvl w:val="12"/>
                <w:numId w:val="0"/>
              </w:numPr>
              <w:rPr>
                <w:rFonts w:ascii="Arial" w:hAnsi="Arial" w:cs="Arial"/>
                <w:sz w:val="24"/>
                <w:szCs w:val="24"/>
              </w:rPr>
            </w:pPr>
            <w:r w:rsidRPr="00493F29">
              <w:rPr>
                <w:rFonts w:ascii="Arial" w:hAnsi="Arial" w:cs="Arial"/>
                <w:sz w:val="24"/>
                <w:szCs w:val="24"/>
              </w:rPr>
              <w:t>Limitations</w:t>
            </w:r>
          </w:p>
          <w:p w:rsidR="00CD0C0D" w:rsidRPr="00493F29" w:rsidRDefault="00CD0C0D" w:rsidP="00BB7E4E">
            <w:pPr>
              <w:numPr>
                <w:ilvl w:val="12"/>
                <w:numId w:val="0"/>
              </w:numPr>
              <w:rPr>
                <w:rFonts w:ascii="Arial" w:hAnsi="Arial" w:cs="Arial"/>
                <w:b/>
                <w:bCs/>
                <w:sz w:val="24"/>
                <w:szCs w:val="24"/>
              </w:rPr>
            </w:pPr>
          </w:p>
          <w:p w:rsidR="00CD0C0D" w:rsidRPr="00493F29" w:rsidRDefault="00CD0C0D" w:rsidP="00BB7E4E">
            <w:pPr>
              <w:numPr>
                <w:ilvl w:val="12"/>
                <w:numId w:val="0"/>
              </w:numPr>
              <w:rPr>
                <w:rFonts w:ascii="Arial" w:hAnsi="Arial" w:cs="Arial"/>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0C0D" w:rsidRPr="00493F29" w:rsidRDefault="00CD0C0D" w:rsidP="00A96DAE">
            <w:pPr>
              <w:numPr>
                <w:ilvl w:val="12"/>
                <w:numId w:val="0"/>
              </w:numPr>
              <w:jc w:val="left"/>
              <w:rPr>
                <w:rFonts w:ascii="Arial" w:hAnsi="Arial" w:cs="Arial"/>
                <w:b/>
                <w:sz w:val="24"/>
                <w:szCs w:val="24"/>
              </w:rPr>
            </w:pPr>
            <w:r w:rsidRPr="00493F29">
              <w:rPr>
                <w:rFonts w:ascii="Arial" w:hAnsi="Arial" w:cs="Arial"/>
                <w:b/>
                <w:sz w:val="24"/>
                <w:szCs w:val="24"/>
              </w:rPr>
              <w:t>Evaluation and comments</w:t>
            </w:r>
          </w:p>
        </w:tc>
      </w:tr>
      <w:tr w:rsidR="00CD0C0D" w:rsidRPr="00493F29" w:rsidTr="00BB7E4E">
        <w:trPr>
          <w:trHeight w:val="687"/>
        </w:trPr>
        <w:tc>
          <w:tcPr>
            <w:tcW w:w="1548" w:type="dxa"/>
            <w:tcBorders>
              <w:top w:val="single" w:sz="4" w:space="0" w:color="auto"/>
              <w:left w:val="single" w:sz="4" w:space="0" w:color="auto"/>
              <w:bottom w:val="single" w:sz="4" w:space="0" w:color="auto"/>
              <w:right w:val="single" w:sz="4" w:space="0" w:color="auto"/>
            </w:tcBorders>
          </w:tcPr>
          <w:p w:rsidR="00CD0C0D" w:rsidRPr="00493F29" w:rsidRDefault="00CD0C0D" w:rsidP="00BB7E4E">
            <w:pPr>
              <w:numPr>
                <w:ilvl w:val="12"/>
                <w:numId w:val="0"/>
              </w:numPr>
              <w:rPr>
                <w:rFonts w:ascii="Arial" w:hAnsi="Arial" w:cs="Arial"/>
                <w:b/>
                <w:bCs/>
                <w:sz w:val="24"/>
                <w:szCs w:val="24"/>
              </w:rPr>
            </w:pPr>
            <w:r w:rsidRPr="00493F29">
              <w:rPr>
                <w:rFonts w:ascii="Arial" w:hAnsi="Arial" w:cs="Arial"/>
                <w:b/>
                <w:bCs/>
                <w:sz w:val="24"/>
                <w:szCs w:val="24"/>
              </w:rPr>
              <w:t>Resource</w:t>
            </w:r>
          </w:p>
        </w:tc>
        <w:tc>
          <w:tcPr>
            <w:tcW w:w="3060" w:type="dxa"/>
            <w:tcBorders>
              <w:top w:val="single" w:sz="4" w:space="0" w:color="auto"/>
              <w:left w:val="single" w:sz="4" w:space="0" w:color="auto"/>
              <w:bottom w:val="single" w:sz="4" w:space="0" w:color="auto"/>
              <w:right w:val="single" w:sz="4" w:space="0" w:color="auto"/>
            </w:tcBorders>
          </w:tcPr>
          <w:p w:rsidR="00CD0C0D" w:rsidRPr="00493F29" w:rsidRDefault="00CD0C0D" w:rsidP="00BB7E4E">
            <w:pPr>
              <w:numPr>
                <w:ilvl w:val="12"/>
                <w:numId w:val="0"/>
              </w:numPr>
              <w:rPr>
                <w:rFonts w:ascii="Arial" w:hAnsi="Arial" w:cs="Arial"/>
                <w:b/>
                <w:bCs/>
                <w:sz w:val="24"/>
                <w:szCs w:val="24"/>
              </w:rPr>
            </w:pPr>
            <w:r w:rsidRPr="00493F29">
              <w:rPr>
                <w:rFonts w:ascii="Arial" w:hAnsi="Arial" w:cs="Arial"/>
                <w:b/>
                <w:bCs/>
                <w:sz w:val="24"/>
                <w:szCs w:val="24"/>
              </w:rPr>
              <w:t>Context</w:t>
            </w:r>
          </w:p>
          <w:p w:rsidR="00CD0C0D" w:rsidRPr="00493F29" w:rsidRDefault="00CD0C0D" w:rsidP="00BB7E4E">
            <w:pPr>
              <w:numPr>
                <w:ilvl w:val="12"/>
                <w:numId w:val="0"/>
              </w:numPr>
              <w:rPr>
                <w:rFonts w:ascii="Arial" w:hAnsi="Arial" w:cs="Arial"/>
                <w:sz w:val="24"/>
                <w:szCs w:val="24"/>
              </w:rPr>
            </w:pPr>
          </w:p>
        </w:tc>
        <w:tc>
          <w:tcPr>
            <w:tcW w:w="2163" w:type="dxa"/>
            <w:tcBorders>
              <w:top w:val="single" w:sz="4" w:space="0" w:color="auto"/>
              <w:left w:val="single" w:sz="4" w:space="0" w:color="auto"/>
              <w:bottom w:val="single" w:sz="4" w:space="0" w:color="auto"/>
              <w:right w:val="single" w:sz="4" w:space="0" w:color="auto"/>
            </w:tcBorders>
          </w:tcPr>
          <w:p w:rsidR="00CD0C0D" w:rsidRPr="00493F29" w:rsidRDefault="00CD0C0D" w:rsidP="00BB7E4E">
            <w:pPr>
              <w:numPr>
                <w:ilvl w:val="12"/>
                <w:numId w:val="0"/>
              </w:numPr>
              <w:rPr>
                <w:rFonts w:ascii="Arial" w:hAnsi="Arial" w:cs="Arial"/>
                <w:b/>
                <w:sz w:val="24"/>
                <w:szCs w:val="24"/>
              </w:rPr>
            </w:pPr>
            <w:r w:rsidRPr="00493F29">
              <w:rPr>
                <w:rFonts w:ascii="Arial" w:hAnsi="Arial" w:cs="Arial"/>
                <w:b/>
                <w:sz w:val="24"/>
                <w:szCs w:val="24"/>
              </w:rPr>
              <w:t>Analysis</w:t>
            </w:r>
          </w:p>
          <w:p w:rsidR="00CD0C0D" w:rsidRPr="00493F29" w:rsidRDefault="00CD0C0D" w:rsidP="00BB7E4E">
            <w:pPr>
              <w:numPr>
                <w:ilvl w:val="12"/>
                <w:numId w:val="0"/>
              </w:numPr>
              <w:rPr>
                <w:rFonts w:ascii="Arial" w:hAnsi="Arial" w:cs="Arial"/>
                <w:b/>
                <w:sz w:val="24"/>
                <w:szCs w:val="24"/>
              </w:rPr>
            </w:pPr>
          </w:p>
          <w:p w:rsidR="00CD0C0D" w:rsidRPr="00493F29" w:rsidRDefault="00CD0C0D" w:rsidP="00BB7E4E">
            <w:pPr>
              <w:numPr>
                <w:ilvl w:val="12"/>
                <w:numId w:val="0"/>
              </w:numPr>
              <w:rPr>
                <w:rFonts w:ascii="Arial" w:hAnsi="Arial" w:cs="Arial"/>
                <w:sz w:val="24"/>
                <w:szCs w:val="24"/>
              </w:rPr>
            </w:pPr>
            <w:r w:rsidRPr="00493F29">
              <w:rPr>
                <w:rFonts w:ascii="Arial" w:hAnsi="Arial" w:cs="Arial"/>
                <w:sz w:val="24"/>
                <w:szCs w:val="24"/>
              </w:rPr>
              <w:t xml:space="preserve">Usefulness </w:t>
            </w:r>
          </w:p>
          <w:p w:rsidR="00CD0C0D" w:rsidRPr="00493F29" w:rsidRDefault="00CD0C0D" w:rsidP="00BB7E4E">
            <w:pPr>
              <w:numPr>
                <w:ilvl w:val="12"/>
                <w:numId w:val="0"/>
              </w:numPr>
              <w:rPr>
                <w:rFonts w:ascii="Arial" w:hAnsi="Arial" w:cs="Arial"/>
                <w:sz w:val="24"/>
                <w:szCs w:val="24"/>
              </w:rPr>
            </w:pPr>
          </w:p>
          <w:p w:rsidR="00CD0C0D" w:rsidRPr="00493F29" w:rsidRDefault="00CD0C0D" w:rsidP="00BB7E4E">
            <w:pPr>
              <w:numPr>
                <w:ilvl w:val="12"/>
                <w:numId w:val="0"/>
              </w:numPr>
              <w:rPr>
                <w:rFonts w:ascii="Arial" w:hAnsi="Arial" w:cs="Arial"/>
                <w:sz w:val="24"/>
                <w:szCs w:val="24"/>
              </w:rPr>
            </w:pPr>
          </w:p>
          <w:p w:rsidR="00CD0C0D" w:rsidRPr="00493F29" w:rsidRDefault="00CD0C0D" w:rsidP="00BB7E4E">
            <w:pPr>
              <w:numPr>
                <w:ilvl w:val="12"/>
                <w:numId w:val="0"/>
              </w:numPr>
              <w:rPr>
                <w:rFonts w:ascii="Arial" w:hAnsi="Arial" w:cs="Arial"/>
                <w:sz w:val="24"/>
                <w:szCs w:val="24"/>
              </w:rPr>
            </w:pPr>
            <w:r w:rsidRPr="00493F29">
              <w:rPr>
                <w:rFonts w:ascii="Arial" w:hAnsi="Arial" w:cs="Arial"/>
                <w:sz w:val="24"/>
                <w:szCs w:val="24"/>
              </w:rPr>
              <w:t>Limitations</w:t>
            </w:r>
          </w:p>
          <w:p w:rsidR="00CD0C0D" w:rsidRPr="00493F29" w:rsidRDefault="00CD0C0D" w:rsidP="00BB7E4E">
            <w:pPr>
              <w:numPr>
                <w:ilvl w:val="12"/>
                <w:numId w:val="0"/>
              </w:numPr>
              <w:rPr>
                <w:rFonts w:ascii="Arial" w:hAnsi="Arial" w:cs="Arial"/>
                <w:b/>
                <w:bCs/>
                <w:sz w:val="24"/>
                <w:szCs w:val="24"/>
              </w:rPr>
            </w:pPr>
          </w:p>
          <w:p w:rsidR="00CD0C0D" w:rsidRPr="00493F29" w:rsidRDefault="00CD0C0D" w:rsidP="00BB7E4E">
            <w:pPr>
              <w:numPr>
                <w:ilvl w:val="12"/>
                <w:numId w:val="0"/>
              </w:numPr>
              <w:rPr>
                <w:rFonts w:ascii="Arial" w:hAnsi="Arial" w:cs="Arial"/>
                <w:b/>
                <w:bCs/>
                <w:sz w:val="24"/>
                <w:szCs w:val="24"/>
              </w:rPr>
            </w:pPr>
          </w:p>
        </w:tc>
        <w:tc>
          <w:tcPr>
            <w:tcW w:w="2976" w:type="dxa"/>
            <w:tcBorders>
              <w:top w:val="single" w:sz="4" w:space="0" w:color="auto"/>
              <w:left w:val="single" w:sz="4" w:space="0" w:color="auto"/>
              <w:bottom w:val="single" w:sz="4" w:space="0" w:color="auto"/>
              <w:right w:val="single" w:sz="4" w:space="0" w:color="auto"/>
            </w:tcBorders>
          </w:tcPr>
          <w:p w:rsidR="00CD0C0D" w:rsidRPr="00493F29" w:rsidRDefault="00CD0C0D" w:rsidP="00A96DAE">
            <w:pPr>
              <w:numPr>
                <w:ilvl w:val="12"/>
                <w:numId w:val="0"/>
              </w:numPr>
              <w:jc w:val="left"/>
              <w:rPr>
                <w:rFonts w:ascii="Arial" w:hAnsi="Arial" w:cs="Arial"/>
                <w:b/>
                <w:sz w:val="24"/>
                <w:szCs w:val="24"/>
              </w:rPr>
            </w:pPr>
            <w:r w:rsidRPr="00493F29">
              <w:rPr>
                <w:rFonts w:ascii="Arial" w:hAnsi="Arial" w:cs="Arial"/>
                <w:b/>
                <w:sz w:val="24"/>
                <w:szCs w:val="24"/>
              </w:rPr>
              <w:t>Evaluation and comments</w:t>
            </w:r>
          </w:p>
        </w:tc>
      </w:tr>
    </w:tbl>
    <w:p w:rsidR="00CD0C0D" w:rsidRPr="00493F29" w:rsidRDefault="00CD0C0D" w:rsidP="00CD0C0D">
      <w:pPr>
        <w:numPr>
          <w:ilvl w:val="12"/>
          <w:numId w:val="0"/>
        </w:numPr>
        <w:rPr>
          <w:rFonts w:ascii="Arial" w:hAnsi="Arial" w:cs="Arial"/>
          <w:sz w:val="24"/>
          <w:szCs w:val="24"/>
        </w:rPr>
      </w:pPr>
    </w:p>
    <w:p w:rsidR="00CD0C0D" w:rsidRDefault="00CD0C0D" w:rsidP="00CD0C0D">
      <w:pPr>
        <w:widowControl/>
        <w:autoSpaceDE/>
        <w:autoSpaceDN/>
        <w:jc w:val="left"/>
        <w:rPr>
          <w:rFonts w:ascii="Arial" w:hAnsi="Arial" w:cs="Arial"/>
          <w:b/>
          <w:bCs/>
        </w:rPr>
      </w:pPr>
      <w:r>
        <w:rPr>
          <w:b/>
          <w:bCs/>
        </w:rPr>
        <w:br w:type="page"/>
      </w:r>
    </w:p>
    <w:p w:rsidR="00CD0C0D" w:rsidRDefault="00CD0C0D">
      <w:pPr>
        <w:widowControl/>
        <w:autoSpaceDE/>
        <w:autoSpaceDN/>
        <w:jc w:val="left"/>
        <w:rPr>
          <w:rFonts w:ascii="Arial" w:hAnsi="Arial" w:cs="Arial"/>
          <w:szCs w:val="20"/>
          <w:lang w:val="en-US"/>
        </w:rPr>
      </w:pPr>
    </w:p>
    <w:p w:rsidR="004F7E55" w:rsidRPr="00D83C65" w:rsidRDefault="004F7E55" w:rsidP="004F7E55">
      <w:pPr>
        <w:pStyle w:val="BodyText21"/>
        <w:widowControl/>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CCCCCC"/>
        <w:tblLook w:val="01E0" w:firstRow="1" w:lastRow="1" w:firstColumn="1" w:lastColumn="1" w:noHBand="0" w:noVBand="0"/>
      </w:tblPr>
      <w:tblGrid>
        <w:gridCol w:w="9639"/>
      </w:tblGrid>
      <w:tr w:rsidR="001316D5" w:rsidRPr="00D83C65" w:rsidTr="00D72842">
        <w:tc>
          <w:tcPr>
            <w:tcW w:w="9639" w:type="dxa"/>
            <w:tcBorders>
              <w:top w:val="single" w:sz="4" w:space="0" w:color="auto"/>
              <w:left w:val="single" w:sz="4" w:space="0" w:color="auto"/>
              <w:bottom w:val="single" w:sz="4" w:space="0" w:color="auto"/>
              <w:right w:val="single" w:sz="4" w:space="0" w:color="auto"/>
            </w:tcBorders>
            <w:shd w:val="clear" w:color="auto" w:fill="CCCCCC"/>
          </w:tcPr>
          <w:p w:rsidR="001316D5" w:rsidRPr="00CC1D2B" w:rsidRDefault="009344AA" w:rsidP="001316D5">
            <w:pPr>
              <w:numPr>
                <w:ilvl w:val="12"/>
                <w:numId w:val="0"/>
              </w:numPr>
              <w:spacing w:before="60" w:after="60"/>
              <w:rPr>
                <w:rFonts w:ascii="Arial" w:hAnsi="Arial" w:cs="Arial"/>
                <w:b/>
                <w:sz w:val="24"/>
                <w:szCs w:val="24"/>
              </w:rPr>
            </w:pPr>
            <w:r>
              <w:rPr>
                <w:rFonts w:ascii="Arial" w:hAnsi="Arial" w:cs="Arial"/>
                <w:b/>
                <w:sz w:val="24"/>
                <w:szCs w:val="24"/>
              </w:rPr>
              <w:t>Phase 1: PDA</w:t>
            </w:r>
            <w:r w:rsidR="00CD0C0D">
              <w:rPr>
                <w:rFonts w:ascii="Arial" w:hAnsi="Arial" w:cs="Arial"/>
                <w:b/>
                <w:sz w:val="24"/>
                <w:szCs w:val="24"/>
              </w:rPr>
              <w:t xml:space="preserve"> 5</w:t>
            </w:r>
            <w:r w:rsidR="001316D5" w:rsidRPr="00D83C65">
              <w:rPr>
                <w:rFonts w:ascii="Arial" w:hAnsi="Arial" w:cs="Arial"/>
                <w:b/>
                <w:sz w:val="24"/>
                <w:szCs w:val="24"/>
              </w:rPr>
              <w:t xml:space="preserve"> : Understanding o</w:t>
            </w:r>
            <w:r w:rsidR="00586E0C">
              <w:rPr>
                <w:rFonts w:ascii="Arial" w:hAnsi="Arial" w:cs="Arial"/>
                <w:b/>
                <w:sz w:val="24"/>
                <w:szCs w:val="24"/>
              </w:rPr>
              <w:t>f Curriculum Issues (S3</w:t>
            </w:r>
            <w:r w:rsidR="00A274E4">
              <w:rPr>
                <w:rFonts w:ascii="Arial" w:hAnsi="Arial" w:cs="Arial"/>
                <w:b/>
                <w:sz w:val="24"/>
                <w:szCs w:val="24"/>
              </w:rPr>
              <w:t>a</w:t>
            </w:r>
            <w:r w:rsidR="00586E0C">
              <w:rPr>
                <w:rFonts w:ascii="Arial" w:hAnsi="Arial" w:cs="Arial"/>
                <w:b/>
                <w:sz w:val="24"/>
                <w:szCs w:val="24"/>
              </w:rPr>
              <w:t xml:space="preserve"> and Part 2 3a)</w:t>
            </w:r>
          </w:p>
        </w:tc>
      </w:tr>
    </w:tbl>
    <w:p w:rsidR="001248B1" w:rsidRDefault="001316D5" w:rsidP="004721EB">
      <w:pPr>
        <w:pStyle w:val="BodyText2"/>
        <w:numPr>
          <w:ilvl w:val="12"/>
          <w:numId w:val="0"/>
        </w:numPr>
        <w:spacing w:after="0" w:line="240" w:lineRule="auto"/>
        <w:rPr>
          <w:rFonts w:ascii="Arial" w:hAnsi="Arial" w:cs="Arial"/>
        </w:rPr>
      </w:pPr>
      <w:r w:rsidRPr="00D83C65">
        <w:rPr>
          <w:rFonts w:ascii="Arial" w:hAnsi="Arial" w:cs="Arial"/>
        </w:rPr>
        <w:tab/>
      </w:r>
    </w:p>
    <w:p w:rsidR="001248B1" w:rsidRPr="005E0C0F" w:rsidRDefault="001248B1" w:rsidP="001316D5">
      <w:pPr>
        <w:pStyle w:val="BodyText2"/>
        <w:numPr>
          <w:ilvl w:val="12"/>
          <w:numId w:val="0"/>
        </w:numPr>
        <w:spacing w:after="0" w:line="240" w:lineRule="auto"/>
        <w:ind w:left="851" w:hanging="851"/>
        <w:rPr>
          <w:rFonts w:ascii="Arial" w:hAnsi="Arial" w:cs="Arial"/>
          <w:sz w:val="24"/>
          <w:szCs w:val="24"/>
        </w:rPr>
      </w:pPr>
    </w:p>
    <w:p w:rsidR="001316D5" w:rsidRPr="005E0C0F" w:rsidRDefault="001248B1" w:rsidP="001248B1">
      <w:pPr>
        <w:pStyle w:val="BodyText2"/>
        <w:numPr>
          <w:ilvl w:val="12"/>
          <w:numId w:val="0"/>
        </w:numPr>
        <w:spacing w:after="0" w:line="240" w:lineRule="auto"/>
        <w:rPr>
          <w:rFonts w:ascii="Arial" w:hAnsi="Arial" w:cs="Arial"/>
          <w:b/>
          <w:sz w:val="24"/>
          <w:szCs w:val="24"/>
        </w:rPr>
      </w:pPr>
      <w:r w:rsidRPr="005E0C0F">
        <w:rPr>
          <w:rFonts w:ascii="Arial" w:hAnsi="Arial" w:cs="Arial"/>
          <w:sz w:val="24"/>
          <w:szCs w:val="24"/>
        </w:rPr>
        <w:t xml:space="preserve">Read the </w:t>
      </w:r>
      <w:r w:rsidRPr="002F33EB">
        <w:rPr>
          <w:rFonts w:ascii="Arial" w:hAnsi="Arial" w:cs="Arial"/>
          <w:b/>
          <w:sz w:val="24"/>
          <w:szCs w:val="24"/>
        </w:rPr>
        <w:t xml:space="preserve">current </w:t>
      </w:r>
      <w:r w:rsidRPr="005E0C0F">
        <w:rPr>
          <w:rFonts w:ascii="Arial" w:hAnsi="Arial" w:cs="Arial"/>
          <w:sz w:val="24"/>
          <w:szCs w:val="24"/>
        </w:rPr>
        <w:t>S</w:t>
      </w:r>
      <w:r w:rsidR="001316D5" w:rsidRPr="005E0C0F">
        <w:rPr>
          <w:rFonts w:ascii="Arial" w:hAnsi="Arial" w:cs="Arial"/>
          <w:sz w:val="24"/>
          <w:szCs w:val="24"/>
        </w:rPr>
        <w:t>econdary National Curriculum Documentation and subject specific aspects and answer the following questions:</w:t>
      </w:r>
      <w:r w:rsidR="001316D5" w:rsidRPr="005E0C0F">
        <w:rPr>
          <w:rFonts w:ascii="Arial" w:hAnsi="Arial" w:cs="Arial"/>
          <w:b/>
          <w:sz w:val="24"/>
          <w:szCs w:val="24"/>
        </w:rPr>
        <w:t xml:space="preserve">  </w:t>
      </w:r>
    </w:p>
    <w:p w:rsidR="001248B1" w:rsidRPr="005E0C0F" w:rsidRDefault="001248B1" w:rsidP="001248B1">
      <w:pPr>
        <w:pStyle w:val="BodyText2"/>
        <w:numPr>
          <w:ilvl w:val="12"/>
          <w:numId w:val="0"/>
        </w:numPr>
        <w:spacing w:after="0" w:line="240" w:lineRule="auto"/>
        <w:rPr>
          <w:rFonts w:ascii="Arial" w:hAnsi="Arial" w:cs="Arial"/>
          <w:sz w:val="24"/>
          <w:szCs w:val="24"/>
        </w:rPr>
      </w:pPr>
    </w:p>
    <w:p w:rsidR="001316D5" w:rsidRPr="005E0C0F" w:rsidRDefault="001248B1" w:rsidP="001316D5">
      <w:pPr>
        <w:numPr>
          <w:ilvl w:val="0"/>
          <w:numId w:val="21"/>
        </w:numPr>
        <w:autoSpaceDE/>
        <w:ind w:hanging="436"/>
        <w:jc w:val="left"/>
        <w:rPr>
          <w:rFonts w:ascii="Arial" w:hAnsi="Arial" w:cs="Arial"/>
          <w:sz w:val="24"/>
          <w:szCs w:val="24"/>
        </w:rPr>
      </w:pPr>
      <w:r w:rsidRPr="005E0C0F">
        <w:rPr>
          <w:rFonts w:ascii="Arial" w:hAnsi="Arial" w:cs="Arial"/>
          <w:sz w:val="24"/>
          <w:szCs w:val="24"/>
        </w:rPr>
        <w:t>how is the curriculum organised in your school or college?</w:t>
      </w:r>
    </w:p>
    <w:p w:rsidR="001316D5" w:rsidRPr="005E0C0F" w:rsidRDefault="001316D5" w:rsidP="001316D5">
      <w:pPr>
        <w:numPr>
          <w:ilvl w:val="0"/>
          <w:numId w:val="21"/>
        </w:numPr>
        <w:autoSpaceDE/>
        <w:ind w:hanging="436"/>
        <w:jc w:val="left"/>
        <w:rPr>
          <w:rFonts w:ascii="Arial" w:hAnsi="Arial" w:cs="Arial"/>
          <w:sz w:val="24"/>
          <w:szCs w:val="24"/>
        </w:rPr>
      </w:pPr>
      <w:r w:rsidRPr="005E0C0F">
        <w:rPr>
          <w:rFonts w:ascii="Arial" w:hAnsi="Arial" w:cs="Arial"/>
          <w:sz w:val="24"/>
          <w:szCs w:val="24"/>
        </w:rPr>
        <w:t>how does your subject department fit into the whole school curriculum design?</w:t>
      </w:r>
    </w:p>
    <w:p w:rsidR="001248B1" w:rsidRPr="005E0C0F" w:rsidRDefault="001316D5" w:rsidP="001316D5">
      <w:pPr>
        <w:numPr>
          <w:ilvl w:val="0"/>
          <w:numId w:val="21"/>
        </w:numPr>
        <w:tabs>
          <w:tab w:val="left" w:pos="360"/>
        </w:tabs>
        <w:autoSpaceDE/>
        <w:ind w:hanging="436"/>
        <w:jc w:val="left"/>
        <w:rPr>
          <w:rFonts w:ascii="Arial" w:hAnsi="Arial" w:cs="Arial"/>
          <w:sz w:val="24"/>
          <w:szCs w:val="24"/>
        </w:rPr>
      </w:pPr>
      <w:r w:rsidRPr="005E0C0F">
        <w:rPr>
          <w:rFonts w:ascii="Arial" w:hAnsi="Arial" w:cs="Arial"/>
          <w:sz w:val="24"/>
          <w:szCs w:val="24"/>
        </w:rPr>
        <w:t>what are the subjects on the school curriculum at KS3/4 and</w:t>
      </w:r>
      <w:r w:rsidR="001248B1" w:rsidRPr="005E0C0F">
        <w:rPr>
          <w:rFonts w:ascii="Arial" w:hAnsi="Arial" w:cs="Arial"/>
          <w:sz w:val="24"/>
          <w:szCs w:val="24"/>
        </w:rPr>
        <w:t xml:space="preserve"> post 16.</w:t>
      </w:r>
      <w:r w:rsidRPr="005E0C0F">
        <w:rPr>
          <w:rFonts w:ascii="Arial" w:hAnsi="Arial" w:cs="Arial"/>
          <w:sz w:val="24"/>
          <w:szCs w:val="24"/>
        </w:rPr>
        <w:t xml:space="preserve"> </w:t>
      </w:r>
    </w:p>
    <w:p w:rsidR="001316D5" w:rsidRPr="005E0C0F" w:rsidRDefault="001316D5" w:rsidP="001316D5">
      <w:pPr>
        <w:numPr>
          <w:ilvl w:val="0"/>
          <w:numId w:val="21"/>
        </w:numPr>
        <w:tabs>
          <w:tab w:val="left" w:pos="360"/>
        </w:tabs>
        <w:autoSpaceDE/>
        <w:ind w:hanging="436"/>
        <w:jc w:val="left"/>
        <w:rPr>
          <w:rFonts w:ascii="Arial" w:hAnsi="Arial" w:cs="Arial"/>
          <w:sz w:val="24"/>
          <w:szCs w:val="24"/>
        </w:rPr>
      </w:pPr>
      <w:r w:rsidRPr="005E0C0F">
        <w:rPr>
          <w:rFonts w:ascii="Arial" w:hAnsi="Arial" w:cs="Arial"/>
          <w:sz w:val="24"/>
          <w:szCs w:val="24"/>
        </w:rPr>
        <w:t>what is the number of hours or weeks of subjects taught over a Key Stages?</w:t>
      </w:r>
    </w:p>
    <w:p w:rsidR="00035171" w:rsidRPr="00035171" w:rsidRDefault="001316D5" w:rsidP="001316D5">
      <w:pPr>
        <w:numPr>
          <w:ilvl w:val="0"/>
          <w:numId w:val="21"/>
        </w:numPr>
        <w:tabs>
          <w:tab w:val="left" w:pos="720"/>
        </w:tabs>
        <w:autoSpaceDE/>
        <w:ind w:hanging="436"/>
        <w:jc w:val="left"/>
        <w:rPr>
          <w:rFonts w:ascii="Arial" w:hAnsi="Arial" w:cs="Arial"/>
          <w:b/>
          <w:sz w:val="24"/>
          <w:szCs w:val="24"/>
        </w:rPr>
      </w:pPr>
      <w:r w:rsidRPr="005E0C0F">
        <w:rPr>
          <w:rFonts w:ascii="Arial" w:hAnsi="Arial" w:cs="Arial"/>
          <w:sz w:val="24"/>
          <w:szCs w:val="24"/>
        </w:rPr>
        <w:t xml:space="preserve">what examination work/certified work </w:t>
      </w:r>
      <w:r w:rsidR="001248B1" w:rsidRPr="005E0C0F">
        <w:rPr>
          <w:rFonts w:ascii="Arial" w:hAnsi="Arial" w:cs="Arial"/>
          <w:sz w:val="24"/>
          <w:szCs w:val="24"/>
        </w:rPr>
        <w:t xml:space="preserve">is done </w:t>
      </w:r>
      <w:r w:rsidRPr="005E0C0F">
        <w:rPr>
          <w:rFonts w:ascii="Arial" w:hAnsi="Arial" w:cs="Arial"/>
          <w:sz w:val="24"/>
          <w:szCs w:val="24"/>
        </w:rPr>
        <w:t>in your department?</w:t>
      </w:r>
    </w:p>
    <w:p w:rsidR="00035171" w:rsidRDefault="00035171" w:rsidP="00035171">
      <w:pPr>
        <w:tabs>
          <w:tab w:val="left" w:pos="720"/>
        </w:tabs>
        <w:autoSpaceDE/>
        <w:jc w:val="left"/>
        <w:rPr>
          <w:rFonts w:ascii="Arial" w:hAnsi="Arial" w:cs="Arial"/>
          <w:sz w:val="24"/>
          <w:szCs w:val="24"/>
        </w:rPr>
      </w:pPr>
    </w:p>
    <w:p w:rsidR="00035171" w:rsidRPr="002F33EB" w:rsidRDefault="00035171" w:rsidP="00035171">
      <w:pPr>
        <w:tabs>
          <w:tab w:val="left" w:pos="720"/>
        </w:tabs>
        <w:autoSpaceDE/>
        <w:jc w:val="left"/>
        <w:rPr>
          <w:rFonts w:ascii="Arial" w:hAnsi="Arial" w:cs="Arial"/>
          <w:color w:val="000000" w:themeColor="text1"/>
          <w:sz w:val="24"/>
          <w:szCs w:val="24"/>
        </w:rPr>
      </w:pPr>
      <w:r w:rsidRPr="002F33EB">
        <w:rPr>
          <w:rFonts w:ascii="Arial" w:hAnsi="Arial" w:cs="Arial"/>
          <w:color w:val="000000" w:themeColor="text1"/>
          <w:sz w:val="24"/>
          <w:szCs w:val="24"/>
        </w:rPr>
        <w:t xml:space="preserve">Read the </w:t>
      </w:r>
      <w:r w:rsidRPr="002F33EB">
        <w:rPr>
          <w:rFonts w:ascii="Arial" w:hAnsi="Arial" w:cs="Arial"/>
          <w:b/>
          <w:color w:val="000000" w:themeColor="text1"/>
          <w:sz w:val="24"/>
          <w:szCs w:val="24"/>
        </w:rPr>
        <w:t xml:space="preserve">proposed </w:t>
      </w:r>
      <w:r w:rsidRPr="002F33EB">
        <w:rPr>
          <w:rFonts w:ascii="Arial" w:hAnsi="Arial" w:cs="Arial"/>
          <w:color w:val="000000" w:themeColor="text1"/>
          <w:sz w:val="24"/>
          <w:szCs w:val="24"/>
        </w:rPr>
        <w:t>National Curriculum in England Framework Document July 2013 and for your subject area discuss what plans the department h</w:t>
      </w:r>
      <w:r w:rsidR="00EC4BCE" w:rsidRPr="002F33EB">
        <w:rPr>
          <w:rFonts w:ascii="Arial" w:hAnsi="Arial" w:cs="Arial"/>
          <w:color w:val="000000" w:themeColor="text1"/>
          <w:sz w:val="24"/>
          <w:szCs w:val="24"/>
        </w:rPr>
        <w:t>as to amend the curriculum for K</w:t>
      </w:r>
      <w:r w:rsidRPr="002F33EB">
        <w:rPr>
          <w:rFonts w:ascii="Arial" w:hAnsi="Arial" w:cs="Arial"/>
          <w:color w:val="000000" w:themeColor="text1"/>
          <w:sz w:val="24"/>
          <w:szCs w:val="24"/>
        </w:rPr>
        <w:t>ey Stage 3 and 4 core requirements and what effect will this have on the questions</w:t>
      </w:r>
      <w:r w:rsidR="00EC4BCE" w:rsidRPr="002F33EB">
        <w:rPr>
          <w:rFonts w:ascii="Arial" w:hAnsi="Arial" w:cs="Arial"/>
          <w:color w:val="000000" w:themeColor="text1"/>
          <w:sz w:val="24"/>
          <w:szCs w:val="24"/>
        </w:rPr>
        <w:t xml:space="preserve"> posed above for September 2014</w:t>
      </w:r>
    </w:p>
    <w:p w:rsidR="00035171" w:rsidRPr="002F33EB" w:rsidRDefault="00035171" w:rsidP="00035171">
      <w:pPr>
        <w:tabs>
          <w:tab w:val="left" w:pos="720"/>
        </w:tabs>
        <w:autoSpaceDE/>
        <w:jc w:val="left"/>
        <w:rPr>
          <w:rFonts w:ascii="Arial" w:hAnsi="Arial" w:cs="Arial"/>
          <w:color w:val="000000" w:themeColor="text1"/>
          <w:sz w:val="24"/>
          <w:szCs w:val="24"/>
        </w:rPr>
      </w:pPr>
    </w:p>
    <w:p w:rsidR="00035171" w:rsidRPr="002F33EB" w:rsidRDefault="00035171" w:rsidP="00035171">
      <w:pPr>
        <w:tabs>
          <w:tab w:val="left" w:pos="720"/>
        </w:tabs>
        <w:autoSpaceDE/>
        <w:jc w:val="left"/>
        <w:rPr>
          <w:rFonts w:ascii="Arial" w:hAnsi="Arial" w:cs="Arial"/>
          <w:color w:val="000000" w:themeColor="text1"/>
          <w:sz w:val="24"/>
          <w:szCs w:val="24"/>
        </w:rPr>
      </w:pPr>
    </w:p>
    <w:p w:rsidR="00035171" w:rsidRPr="002F33EB" w:rsidRDefault="00D43209" w:rsidP="00035171">
      <w:pPr>
        <w:tabs>
          <w:tab w:val="left" w:pos="720"/>
        </w:tabs>
        <w:autoSpaceDE/>
        <w:jc w:val="left"/>
        <w:rPr>
          <w:rFonts w:ascii="Arial" w:hAnsi="Arial" w:cs="Arial"/>
          <w:color w:val="000000" w:themeColor="text1"/>
          <w:sz w:val="24"/>
          <w:szCs w:val="24"/>
        </w:rPr>
      </w:pPr>
      <w:r w:rsidRPr="002F33EB">
        <w:rPr>
          <w:rFonts w:ascii="Arial" w:hAnsi="Arial" w:cs="Arial"/>
          <w:color w:val="000000" w:themeColor="text1"/>
          <w:sz w:val="24"/>
          <w:szCs w:val="24"/>
        </w:rPr>
        <w:t xml:space="preserve">The </w:t>
      </w:r>
      <w:r w:rsidRPr="002F33EB">
        <w:rPr>
          <w:rFonts w:ascii="Arial" w:hAnsi="Arial" w:cs="Arial"/>
          <w:b/>
          <w:color w:val="000000" w:themeColor="text1"/>
          <w:sz w:val="24"/>
          <w:szCs w:val="24"/>
        </w:rPr>
        <w:t>proposed</w:t>
      </w:r>
      <w:r w:rsidRPr="002F33EB">
        <w:rPr>
          <w:rFonts w:ascii="Arial" w:hAnsi="Arial" w:cs="Arial"/>
          <w:color w:val="000000" w:themeColor="text1"/>
          <w:sz w:val="24"/>
          <w:szCs w:val="24"/>
        </w:rPr>
        <w:t xml:space="preserve"> National C</w:t>
      </w:r>
      <w:r w:rsidR="00035171" w:rsidRPr="002F33EB">
        <w:rPr>
          <w:rFonts w:ascii="Arial" w:hAnsi="Arial" w:cs="Arial"/>
          <w:color w:val="000000" w:themeColor="text1"/>
          <w:sz w:val="24"/>
          <w:szCs w:val="24"/>
        </w:rPr>
        <w:t>urriculum highlights the need for every subject to develop and extend pupils:</w:t>
      </w:r>
    </w:p>
    <w:p w:rsidR="00035171" w:rsidRPr="002F33EB" w:rsidRDefault="00035171" w:rsidP="00035171">
      <w:pPr>
        <w:tabs>
          <w:tab w:val="left" w:pos="720"/>
        </w:tabs>
        <w:autoSpaceDE/>
        <w:jc w:val="left"/>
        <w:rPr>
          <w:rFonts w:ascii="Arial" w:hAnsi="Arial" w:cs="Arial"/>
          <w:color w:val="000000" w:themeColor="text1"/>
          <w:sz w:val="24"/>
          <w:szCs w:val="24"/>
        </w:rPr>
      </w:pPr>
    </w:p>
    <w:p w:rsidR="00035171" w:rsidRPr="002F33EB" w:rsidRDefault="00035171" w:rsidP="001C3418">
      <w:pPr>
        <w:pStyle w:val="ListParagraph"/>
        <w:numPr>
          <w:ilvl w:val="0"/>
          <w:numId w:val="28"/>
        </w:numPr>
        <w:tabs>
          <w:tab w:val="left" w:pos="1276"/>
        </w:tabs>
        <w:autoSpaceDE/>
        <w:ind w:left="1276" w:hanging="425"/>
        <w:jc w:val="left"/>
        <w:rPr>
          <w:rFonts w:ascii="Arial" w:hAnsi="Arial" w:cs="Arial"/>
          <w:color w:val="000000" w:themeColor="text1"/>
          <w:sz w:val="24"/>
          <w:szCs w:val="24"/>
        </w:rPr>
      </w:pPr>
      <w:r w:rsidRPr="002F33EB">
        <w:rPr>
          <w:rFonts w:ascii="Arial" w:hAnsi="Arial" w:cs="Arial"/>
          <w:color w:val="000000" w:themeColor="text1"/>
          <w:sz w:val="24"/>
          <w:szCs w:val="24"/>
        </w:rPr>
        <w:t>Numeracy and mathematics;</w:t>
      </w:r>
    </w:p>
    <w:p w:rsidR="00035171" w:rsidRPr="002F33EB" w:rsidRDefault="00035171" w:rsidP="001C3418">
      <w:pPr>
        <w:pStyle w:val="ListParagraph"/>
        <w:numPr>
          <w:ilvl w:val="0"/>
          <w:numId w:val="28"/>
        </w:numPr>
        <w:tabs>
          <w:tab w:val="left" w:pos="1276"/>
        </w:tabs>
        <w:autoSpaceDE/>
        <w:ind w:left="1276" w:hanging="425"/>
        <w:jc w:val="left"/>
        <w:rPr>
          <w:rFonts w:ascii="Arial" w:hAnsi="Arial" w:cs="Arial"/>
          <w:color w:val="000000" w:themeColor="text1"/>
          <w:sz w:val="24"/>
          <w:szCs w:val="24"/>
        </w:rPr>
      </w:pPr>
      <w:r w:rsidRPr="002F33EB">
        <w:rPr>
          <w:rFonts w:ascii="Arial" w:hAnsi="Arial" w:cs="Arial"/>
          <w:color w:val="000000" w:themeColor="text1"/>
          <w:sz w:val="24"/>
          <w:szCs w:val="24"/>
        </w:rPr>
        <w:t>Language and Literacy;</w:t>
      </w:r>
    </w:p>
    <w:p w:rsidR="00035171" w:rsidRPr="002F33EB" w:rsidRDefault="00035171" w:rsidP="001C3418">
      <w:pPr>
        <w:pStyle w:val="ListParagraph"/>
        <w:numPr>
          <w:ilvl w:val="0"/>
          <w:numId w:val="28"/>
        </w:numPr>
        <w:tabs>
          <w:tab w:val="left" w:pos="1276"/>
        </w:tabs>
        <w:autoSpaceDE/>
        <w:ind w:left="1276" w:hanging="425"/>
        <w:jc w:val="left"/>
        <w:rPr>
          <w:rFonts w:ascii="Arial" w:hAnsi="Arial" w:cs="Arial"/>
          <w:color w:val="000000" w:themeColor="text1"/>
          <w:sz w:val="24"/>
          <w:szCs w:val="24"/>
        </w:rPr>
      </w:pPr>
      <w:r w:rsidRPr="002F33EB">
        <w:rPr>
          <w:rFonts w:ascii="Arial" w:hAnsi="Arial" w:cs="Arial"/>
          <w:color w:val="000000" w:themeColor="text1"/>
          <w:sz w:val="24"/>
          <w:szCs w:val="24"/>
        </w:rPr>
        <w:t>Spoken English;</w:t>
      </w:r>
    </w:p>
    <w:p w:rsidR="00035171" w:rsidRPr="002F33EB" w:rsidRDefault="00035171" w:rsidP="001C3418">
      <w:pPr>
        <w:pStyle w:val="ListParagraph"/>
        <w:numPr>
          <w:ilvl w:val="0"/>
          <w:numId w:val="28"/>
        </w:numPr>
        <w:tabs>
          <w:tab w:val="left" w:pos="1276"/>
        </w:tabs>
        <w:autoSpaceDE/>
        <w:ind w:left="1276" w:hanging="425"/>
        <w:jc w:val="left"/>
        <w:rPr>
          <w:rFonts w:ascii="Arial" w:hAnsi="Arial" w:cs="Arial"/>
          <w:color w:val="000000" w:themeColor="text1"/>
          <w:sz w:val="24"/>
          <w:szCs w:val="24"/>
        </w:rPr>
      </w:pPr>
      <w:r w:rsidRPr="002F33EB">
        <w:rPr>
          <w:rFonts w:ascii="Arial" w:hAnsi="Arial" w:cs="Arial"/>
          <w:color w:val="000000" w:themeColor="text1"/>
          <w:sz w:val="24"/>
          <w:szCs w:val="24"/>
        </w:rPr>
        <w:t>Reading and Writing;</w:t>
      </w:r>
    </w:p>
    <w:p w:rsidR="00035171" w:rsidRPr="002F33EB" w:rsidRDefault="00035171" w:rsidP="001C3418">
      <w:pPr>
        <w:pStyle w:val="ListParagraph"/>
        <w:numPr>
          <w:ilvl w:val="0"/>
          <w:numId w:val="28"/>
        </w:numPr>
        <w:tabs>
          <w:tab w:val="left" w:pos="1276"/>
        </w:tabs>
        <w:autoSpaceDE/>
        <w:ind w:left="1276" w:hanging="425"/>
        <w:jc w:val="left"/>
        <w:rPr>
          <w:rFonts w:ascii="Arial" w:hAnsi="Arial" w:cs="Arial"/>
          <w:color w:val="000000" w:themeColor="text1"/>
          <w:sz w:val="24"/>
          <w:szCs w:val="24"/>
        </w:rPr>
      </w:pPr>
      <w:r w:rsidRPr="002F33EB">
        <w:rPr>
          <w:rFonts w:ascii="Arial" w:hAnsi="Arial" w:cs="Arial"/>
          <w:color w:val="000000" w:themeColor="text1"/>
          <w:sz w:val="24"/>
          <w:szCs w:val="24"/>
        </w:rPr>
        <w:t>Vocabulary development.</w:t>
      </w:r>
    </w:p>
    <w:p w:rsidR="00035171" w:rsidRPr="002F33EB" w:rsidRDefault="00035171" w:rsidP="00035171">
      <w:pPr>
        <w:tabs>
          <w:tab w:val="left" w:pos="720"/>
        </w:tabs>
        <w:autoSpaceDE/>
        <w:jc w:val="left"/>
        <w:rPr>
          <w:rFonts w:ascii="Arial" w:hAnsi="Arial" w:cs="Arial"/>
          <w:color w:val="000000" w:themeColor="text1"/>
          <w:sz w:val="24"/>
          <w:szCs w:val="24"/>
        </w:rPr>
      </w:pPr>
    </w:p>
    <w:p w:rsidR="001316D5" w:rsidRPr="002F33EB" w:rsidRDefault="00035171" w:rsidP="00035171">
      <w:pPr>
        <w:tabs>
          <w:tab w:val="left" w:pos="720"/>
        </w:tabs>
        <w:autoSpaceDE/>
        <w:jc w:val="left"/>
        <w:rPr>
          <w:rFonts w:ascii="Arial" w:hAnsi="Arial" w:cs="Arial"/>
          <w:color w:val="000000" w:themeColor="text1"/>
          <w:sz w:val="24"/>
          <w:szCs w:val="24"/>
        </w:rPr>
      </w:pPr>
      <w:r w:rsidRPr="002F33EB">
        <w:rPr>
          <w:rFonts w:ascii="Arial" w:hAnsi="Arial" w:cs="Arial"/>
          <w:color w:val="000000" w:themeColor="text1"/>
          <w:sz w:val="24"/>
          <w:szCs w:val="24"/>
        </w:rPr>
        <w:t>What proposal</w:t>
      </w:r>
      <w:r w:rsidR="00D43209" w:rsidRPr="002F33EB">
        <w:rPr>
          <w:rFonts w:ascii="Arial" w:hAnsi="Arial" w:cs="Arial"/>
          <w:color w:val="000000" w:themeColor="text1"/>
          <w:sz w:val="24"/>
          <w:szCs w:val="24"/>
        </w:rPr>
        <w:t>s do</w:t>
      </w:r>
      <w:r w:rsidRPr="002F33EB">
        <w:rPr>
          <w:rFonts w:ascii="Arial" w:hAnsi="Arial" w:cs="Arial"/>
          <w:color w:val="000000" w:themeColor="text1"/>
          <w:sz w:val="24"/>
          <w:szCs w:val="24"/>
        </w:rPr>
        <w:t xml:space="preserve"> the school and </w:t>
      </w:r>
      <w:r w:rsidR="00302455">
        <w:rPr>
          <w:rFonts w:ascii="Arial" w:hAnsi="Arial" w:cs="Arial"/>
          <w:color w:val="000000" w:themeColor="text1"/>
          <w:sz w:val="24"/>
          <w:szCs w:val="24"/>
        </w:rPr>
        <w:t xml:space="preserve">subject </w:t>
      </w:r>
      <w:bookmarkStart w:id="0" w:name="_GoBack"/>
      <w:bookmarkEnd w:id="0"/>
      <w:r w:rsidRPr="002F33EB">
        <w:rPr>
          <w:rFonts w:ascii="Arial" w:hAnsi="Arial" w:cs="Arial"/>
          <w:color w:val="000000" w:themeColor="text1"/>
          <w:sz w:val="24"/>
          <w:szCs w:val="24"/>
        </w:rPr>
        <w:t>department have to make this applicable to all subject areas?</w:t>
      </w:r>
      <w:r w:rsidR="001316D5" w:rsidRPr="002F33EB">
        <w:rPr>
          <w:rFonts w:ascii="Arial" w:hAnsi="Arial" w:cs="Arial"/>
          <w:color w:val="000000" w:themeColor="text1"/>
          <w:sz w:val="24"/>
          <w:szCs w:val="24"/>
        </w:rPr>
        <w:br/>
      </w:r>
    </w:p>
    <w:p w:rsidR="001316D5" w:rsidRPr="003C7F4E" w:rsidRDefault="001316D5" w:rsidP="001316D5">
      <w:pPr>
        <w:pStyle w:val="BodyText"/>
        <w:widowControl/>
        <w:jc w:val="left"/>
        <w:rPr>
          <w:rFonts w:ascii="Arial" w:hAnsi="Arial" w:cs="Arial"/>
          <w:b/>
          <w:color w:val="FF0000"/>
          <w:vertAlign w:val="subscript"/>
        </w:rPr>
      </w:pPr>
    </w:p>
    <w:sectPr w:rsidR="001316D5" w:rsidRPr="003C7F4E" w:rsidSect="00A96DAE">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35C" w:rsidRDefault="008C135C" w:rsidP="001316D5">
      <w:pPr>
        <w:numPr>
          <w:ilvl w:val="12"/>
          <w:numId w:val="0"/>
        </w:numPr>
      </w:pPr>
      <w:r>
        <w:separator/>
      </w:r>
    </w:p>
  </w:endnote>
  <w:endnote w:type="continuationSeparator" w:id="0">
    <w:p w:rsidR="008C135C" w:rsidRDefault="008C135C" w:rsidP="001316D5">
      <w:pPr>
        <w:numPr>
          <w:ilvl w:val="12"/>
          <w:numId w:val="0"/>
        </w:num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D5" w:rsidRDefault="001316D5" w:rsidP="001316D5">
    <w:pPr>
      <w:pStyle w:val="Footer"/>
      <w:numPr>
        <w:ilvl w:val="12"/>
        <w:numId w:val="0"/>
      </w:num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D5" w:rsidRDefault="001316D5" w:rsidP="005E0C0F">
    <w:pPr>
      <w:pStyle w:val="Footer"/>
      <w:numPr>
        <w:ilvl w:val="12"/>
        <w:numId w:val="0"/>
      </w:numPr>
      <w:pBdr>
        <w:top w:val="single" w:sz="4" w:space="1" w:color="auto"/>
      </w:pBdr>
      <w:rPr>
        <w:rFonts w:ascii="Arial" w:hAnsi="Arial" w:cs="Arial"/>
        <w:sz w:val="16"/>
        <w:lang w:val="en-US"/>
      </w:rPr>
    </w:pPr>
    <w:r>
      <w:rPr>
        <w:rFonts w:ascii="Arial" w:hAnsi="Arial" w:cs="Arial"/>
        <w:sz w:val="16"/>
        <w:lang w:val="en-US"/>
      </w:rPr>
      <w:t xml:space="preserve">© Liverpool John </w:t>
    </w:r>
    <w:proofErr w:type="spellStart"/>
    <w:smartTag w:uri="urn:schemas-microsoft-com:office:smarttags" w:element="City">
      <w:smartTag w:uri="urn:schemas-microsoft-com:office:smarttags" w:element="place">
        <w:r>
          <w:rPr>
            <w:rFonts w:ascii="Arial" w:hAnsi="Arial" w:cs="Arial"/>
            <w:sz w:val="16"/>
            <w:lang w:val="en-US"/>
          </w:rPr>
          <w:t>Moores</w:t>
        </w:r>
      </w:smartTag>
    </w:smartTag>
    <w:proofErr w:type="spellEnd"/>
    <w:r w:rsidR="001747AD">
      <w:rPr>
        <w:rFonts w:ascii="Arial" w:hAnsi="Arial" w:cs="Arial"/>
        <w:sz w:val="16"/>
        <w:lang w:val="en-US"/>
      </w:rPr>
      <w:t xml:space="preserve"> University</w:t>
    </w:r>
    <w:r w:rsidR="001747AD">
      <w:rPr>
        <w:rFonts w:ascii="Arial" w:hAnsi="Arial" w:cs="Arial"/>
        <w:sz w:val="16"/>
        <w:lang w:val="en-US"/>
      </w:rPr>
      <w:tab/>
    </w:r>
    <w:r w:rsidR="001747AD">
      <w:rPr>
        <w:rFonts w:ascii="Arial" w:hAnsi="Arial" w:cs="Arial"/>
        <w:sz w:val="16"/>
        <w:lang w:val="en-US"/>
      </w:rPr>
      <w:tab/>
    </w:r>
    <w:r w:rsidR="001747AD">
      <w:rPr>
        <w:rFonts w:ascii="Arial" w:hAnsi="Arial" w:cs="Arial"/>
        <w:sz w:val="16"/>
        <w:lang w:val="en-US"/>
      </w:rPr>
      <w:tab/>
      <w:t>Section E</w:t>
    </w:r>
  </w:p>
  <w:p w:rsidR="001248B1" w:rsidRPr="001747AD" w:rsidRDefault="00A96DAE" w:rsidP="006E108E">
    <w:pPr>
      <w:pStyle w:val="Footer"/>
      <w:numPr>
        <w:ilvl w:val="12"/>
        <w:numId w:val="0"/>
      </w:numPr>
      <w:tabs>
        <w:tab w:val="clear" w:pos="4153"/>
        <w:tab w:val="clear" w:pos="8306"/>
        <w:tab w:val="right" w:pos="9498"/>
      </w:tabs>
      <w:jc w:val="left"/>
      <w:rPr>
        <w:rFonts w:ascii="Arial" w:hAnsi="Arial" w:cs="Arial"/>
        <w:sz w:val="16"/>
        <w:lang w:val="en-US"/>
      </w:rPr>
    </w:pPr>
    <w:r>
      <w:rPr>
        <w:rFonts w:ascii="Arial" w:hAnsi="Arial" w:cs="Arial"/>
        <w:sz w:val="16"/>
        <w:lang w:val="en-US"/>
      </w:rPr>
      <w:t>Placement</w:t>
    </w:r>
    <w:r w:rsidR="008E2A81">
      <w:rPr>
        <w:rFonts w:ascii="Arial" w:hAnsi="Arial" w:cs="Arial"/>
        <w:sz w:val="16"/>
        <w:lang w:val="en-US"/>
      </w:rPr>
      <w:t xml:space="preserve"> Experience</w:t>
    </w:r>
    <w:r>
      <w:rPr>
        <w:rFonts w:ascii="Arial" w:hAnsi="Arial" w:cs="Arial"/>
        <w:sz w:val="16"/>
        <w:lang w:val="en-US"/>
      </w:rPr>
      <w:t xml:space="preserve"> Handbook</w:t>
    </w:r>
    <w:r w:rsidR="008E2A81">
      <w:rPr>
        <w:rFonts w:ascii="Arial" w:hAnsi="Arial" w:cs="Arial"/>
        <w:sz w:val="16"/>
        <w:lang w:val="en-US"/>
      </w:rPr>
      <w:t xml:space="preserve"> </w:t>
    </w:r>
    <w:r w:rsidR="00035171">
      <w:rPr>
        <w:rFonts w:ascii="Arial" w:hAnsi="Arial" w:cs="Arial"/>
        <w:sz w:val="16"/>
        <w:lang w:val="en-US"/>
      </w:rPr>
      <w:t xml:space="preserve">ITT </w:t>
    </w:r>
    <w:proofErr w:type="spellStart"/>
    <w:r w:rsidR="00035171">
      <w:rPr>
        <w:rFonts w:ascii="Arial" w:hAnsi="Arial" w:cs="Arial"/>
        <w:sz w:val="16"/>
        <w:lang w:val="en-US"/>
      </w:rPr>
      <w:t>Programmes</w:t>
    </w:r>
    <w:proofErr w:type="spellEnd"/>
    <w:r w:rsidR="00035171">
      <w:rPr>
        <w:rFonts w:ascii="Arial" w:hAnsi="Arial" w:cs="Arial"/>
        <w:sz w:val="16"/>
        <w:lang w:val="en-US"/>
      </w:rPr>
      <w:t xml:space="preserve"> 2013-2014</w:t>
    </w:r>
    <w:r w:rsidR="001316D5">
      <w:rPr>
        <w:rFonts w:ascii="Arial" w:hAnsi="Arial" w:cs="Arial"/>
        <w:sz w:val="16"/>
        <w:lang w:val="en-US"/>
      </w:rPr>
      <w:t xml:space="preserve">  </w:t>
    </w:r>
    <w:r w:rsidR="006E108E">
      <w:rPr>
        <w:rFonts w:ascii="Arial" w:hAnsi="Arial" w:cs="Arial"/>
        <w:sz w:val="16"/>
        <w:lang w:val="en-US"/>
      </w:rPr>
      <w:tab/>
    </w:r>
    <w:r w:rsidR="001316D5">
      <w:rPr>
        <w:rFonts w:ascii="Arial" w:hAnsi="Arial" w:cs="Arial"/>
        <w:sz w:val="16"/>
        <w:lang w:val="en-US"/>
      </w:rPr>
      <w:t xml:space="preserve">Revised </w:t>
    </w:r>
    <w:r w:rsidR="00035171">
      <w:rPr>
        <w:rFonts w:ascii="Arial" w:hAnsi="Arial" w:cs="Arial"/>
        <w:sz w:val="16"/>
        <w:lang w:val="en-US"/>
      </w:rPr>
      <w:t>1</w:t>
    </w:r>
    <w:r w:rsidR="006E108E">
      <w:rPr>
        <w:rFonts w:ascii="Arial" w:hAnsi="Arial" w:cs="Arial"/>
        <w:sz w:val="16"/>
        <w:lang w:val="en-US"/>
      </w:rPr>
      <w:t xml:space="preserve"> </w:t>
    </w:r>
    <w:r w:rsidR="005B0AD9">
      <w:rPr>
        <w:rFonts w:ascii="Arial" w:hAnsi="Arial" w:cs="Arial"/>
        <w:sz w:val="16"/>
        <w:lang w:val="en-US"/>
      </w:rPr>
      <w:t>August</w:t>
    </w:r>
    <w:r w:rsidR="00035171">
      <w:rPr>
        <w:rFonts w:ascii="Arial" w:hAnsi="Arial" w:cs="Arial"/>
        <w:sz w:val="16"/>
        <w:lang w:val="en-US"/>
      </w:rPr>
      <w:t xml:space="preserve"> 2013</w:t>
    </w:r>
    <w:r>
      <w:rPr>
        <w:rFonts w:ascii="Arial" w:hAnsi="Arial" w:cs="Arial"/>
        <w:sz w:val="16"/>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D5" w:rsidRDefault="001316D5" w:rsidP="001316D5">
    <w:pPr>
      <w:pStyle w:val="Footer"/>
      <w:numPr>
        <w:ilvl w:val="12"/>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35C" w:rsidRDefault="008C135C" w:rsidP="001316D5">
      <w:pPr>
        <w:numPr>
          <w:ilvl w:val="12"/>
          <w:numId w:val="0"/>
        </w:numPr>
      </w:pPr>
      <w:r>
        <w:separator/>
      </w:r>
    </w:p>
  </w:footnote>
  <w:footnote w:type="continuationSeparator" w:id="0">
    <w:p w:rsidR="008C135C" w:rsidRDefault="008C135C" w:rsidP="001316D5">
      <w:pPr>
        <w:numPr>
          <w:ilvl w:val="12"/>
          <w:numId w:val="0"/>
        </w:num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D5" w:rsidRDefault="001316D5" w:rsidP="001316D5">
    <w:pPr>
      <w:pStyle w:val="Header"/>
      <w:numPr>
        <w:ilvl w:val="12"/>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D5" w:rsidRPr="001316D5" w:rsidRDefault="003661B3" w:rsidP="001316D5">
    <w:pPr>
      <w:pStyle w:val="Header"/>
      <w:numPr>
        <w:ilvl w:val="12"/>
        <w:numId w:val="0"/>
      </w:numPr>
      <w:pBdr>
        <w:bottom w:val="single" w:sz="4" w:space="1" w:color="auto"/>
      </w:pBdr>
      <w:rPr>
        <w:rFonts w:ascii="Arial" w:hAnsi="Arial" w:cs="Arial"/>
        <w:b/>
        <w:sz w:val="28"/>
        <w:szCs w:val="28"/>
      </w:rPr>
    </w:pPr>
    <w:r>
      <w:rPr>
        <w:rFonts w:ascii="Arial" w:hAnsi="Arial" w:cs="Arial"/>
        <w:b/>
        <w:sz w:val="28"/>
        <w:szCs w:val="28"/>
      </w:rPr>
      <w:t>Professional Development Activities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D5" w:rsidRDefault="001316D5" w:rsidP="001316D5">
    <w:pPr>
      <w:pStyle w:val="Header"/>
      <w:numPr>
        <w:ilvl w:val="12"/>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49A0"/>
    <w:multiLevelType w:val="hybridMultilevel"/>
    <w:tmpl w:val="7324889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nsid w:val="0CAF59F1"/>
    <w:multiLevelType w:val="hybridMultilevel"/>
    <w:tmpl w:val="867820B4"/>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nsid w:val="0E174B55"/>
    <w:multiLevelType w:val="hybridMultilevel"/>
    <w:tmpl w:val="2346811A"/>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
    <w:nsid w:val="11B32CC7"/>
    <w:multiLevelType w:val="hybridMultilevel"/>
    <w:tmpl w:val="090450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591DD2"/>
    <w:multiLevelType w:val="hybridMultilevel"/>
    <w:tmpl w:val="8B36381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5">
    <w:nsid w:val="12BE24E1"/>
    <w:multiLevelType w:val="hybridMultilevel"/>
    <w:tmpl w:val="E17AB16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6">
    <w:nsid w:val="12C5358B"/>
    <w:multiLevelType w:val="hybridMultilevel"/>
    <w:tmpl w:val="81AE87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187F49"/>
    <w:multiLevelType w:val="hybridMultilevel"/>
    <w:tmpl w:val="F440FF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65E5C27"/>
    <w:multiLevelType w:val="hybridMultilevel"/>
    <w:tmpl w:val="7C0AECC8"/>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
    <w:nsid w:val="1D70158E"/>
    <w:multiLevelType w:val="hybridMultilevel"/>
    <w:tmpl w:val="BF7C730A"/>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0">
    <w:nsid w:val="2499404F"/>
    <w:multiLevelType w:val="hybridMultilevel"/>
    <w:tmpl w:val="A2E6C03A"/>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1">
    <w:nsid w:val="25CD68F7"/>
    <w:multiLevelType w:val="hybridMultilevel"/>
    <w:tmpl w:val="74A09D0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nsid w:val="29A256DD"/>
    <w:multiLevelType w:val="hybridMultilevel"/>
    <w:tmpl w:val="121AB37A"/>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3">
    <w:nsid w:val="2EE41FBE"/>
    <w:multiLevelType w:val="hybridMultilevel"/>
    <w:tmpl w:val="345C1C4A"/>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4">
    <w:nsid w:val="33307D04"/>
    <w:multiLevelType w:val="hybridMultilevel"/>
    <w:tmpl w:val="B1941B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3667ED0"/>
    <w:multiLevelType w:val="hybridMultilevel"/>
    <w:tmpl w:val="A07A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B44AD0"/>
    <w:multiLevelType w:val="hybridMultilevel"/>
    <w:tmpl w:val="93E40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9B157B"/>
    <w:multiLevelType w:val="hybridMultilevel"/>
    <w:tmpl w:val="64A2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30735C"/>
    <w:multiLevelType w:val="hybridMultilevel"/>
    <w:tmpl w:val="9C281D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7BB1A28"/>
    <w:multiLevelType w:val="hybridMultilevel"/>
    <w:tmpl w:val="FAA410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0">
    <w:nsid w:val="4F0B1AF2"/>
    <w:multiLevelType w:val="hybridMultilevel"/>
    <w:tmpl w:val="D480D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216B3B"/>
    <w:multiLevelType w:val="hybridMultilevel"/>
    <w:tmpl w:val="7A06B8F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71A4CF2"/>
    <w:multiLevelType w:val="hybridMultilevel"/>
    <w:tmpl w:val="3C86656A"/>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3">
    <w:nsid w:val="5780087F"/>
    <w:multiLevelType w:val="hybridMultilevel"/>
    <w:tmpl w:val="75886124"/>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
    <w:nsid w:val="5D723837"/>
    <w:multiLevelType w:val="hybridMultilevel"/>
    <w:tmpl w:val="C1BCE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FAC0880"/>
    <w:multiLevelType w:val="hybridMultilevel"/>
    <w:tmpl w:val="B72460D4"/>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
    <w:nsid w:val="758B1FEB"/>
    <w:multiLevelType w:val="hybridMultilevel"/>
    <w:tmpl w:val="48405408"/>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7">
    <w:nsid w:val="7F26320C"/>
    <w:multiLevelType w:val="hybridMultilevel"/>
    <w:tmpl w:val="6228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4"/>
  </w:num>
  <w:num w:numId="4">
    <w:abstractNumId w:val="18"/>
  </w:num>
  <w:num w:numId="5">
    <w:abstractNumId w:val="24"/>
  </w:num>
  <w:num w:numId="6">
    <w:abstractNumId w:val="2"/>
  </w:num>
  <w:num w:numId="7">
    <w:abstractNumId w:val="13"/>
  </w:num>
  <w:num w:numId="8">
    <w:abstractNumId w:val="5"/>
  </w:num>
  <w:num w:numId="9">
    <w:abstractNumId w:val="25"/>
  </w:num>
  <w:num w:numId="10">
    <w:abstractNumId w:val="1"/>
  </w:num>
  <w:num w:numId="11">
    <w:abstractNumId w:val="26"/>
  </w:num>
  <w:num w:numId="12">
    <w:abstractNumId w:val="4"/>
  </w:num>
  <w:num w:numId="13">
    <w:abstractNumId w:val="8"/>
  </w:num>
  <w:num w:numId="14">
    <w:abstractNumId w:val="11"/>
  </w:num>
  <w:num w:numId="15">
    <w:abstractNumId w:val="19"/>
  </w:num>
  <w:num w:numId="16">
    <w:abstractNumId w:val="10"/>
  </w:num>
  <w:num w:numId="17">
    <w:abstractNumId w:val="0"/>
  </w:num>
  <w:num w:numId="18">
    <w:abstractNumId w:val="12"/>
  </w:num>
  <w:num w:numId="19">
    <w:abstractNumId w:val="3"/>
  </w:num>
  <w:num w:numId="20">
    <w:abstractNumId w:val="7"/>
  </w:num>
  <w:num w:numId="21">
    <w:abstractNumId w:val="23"/>
  </w:num>
  <w:num w:numId="22">
    <w:abstractNumId w:val="9"/>
  </w:num>
  <w:num w:numId="23">
    <w:abstractNumId w:val="16"/>
  </w:num>
  <w:num w:numId="24">
    <w:abstractNumId w:val="27"/>
  </w:num>
  <w:num w:numId="25">
    <w:abstractNumId w:val="22"/>
  </w:num>
  <w:num w:numId="26">
    <w:abstractNumId w:val="17"/>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D5"/>
    <w:rsid w:val="00003D04"/>
    <w:rsid w:val="00035171"/>
    <w:rsid w:val="00062440"/>
    <w:rsid w:val="00092BAD"/>
    <w:rsid w:val="000A4BB8"/>
    <w:rsid w:val="000C386B"/>
    <w:rsid w:val="0010055B"/>
    <w:rsid w:val="001248B1"/>
    <w:rsid w:val="001316D5"/>
    <w:rsid w:val="0013182C"/>
    <w:rsid w:val="001418CD"/>
    <w:rsid w:val="0014761F"/>
    <w:rsid w:val="001747AD"/>
    <w:rsid w:val="0019199A"/>
    <w:rsid w:val="001B4A84"/>
    <w:rsid w:val="001C3418"/>
    <w:rsid w:val="001E2FAD"/>
    <w:rsid w:val="002126AB"/>
    <w:rsid w:val="00285E49"/>
    <w:rsid w:val="002A37A4"/>
    <w:rsid w:val="002E641A"/>
    <w:rsid w:val="002F33EB"/>
    <w:rsid w:val="00302455"/>
    <w:rsid w:val="003040DF"/>
    <w:rsid w:val="0031214A"/>
    <w:rsid w:val="00323923"/>
    <w:rsid w:val="003661B3"/>
    <w:rsid w:val="0037485F"/>
    <w:rsid w:val="00381F56"/>
    <w:rsid w:val="003B4B7F"/>
    <w:rsid w:val="003C7F4E"/>
    <w:rsid w:val="0041378A"/>
    <w:rsid w:val="004371BE"/>
    <w:rsid w:val="004721EB"/>
    <w:rsid w:val="00483661"/>
    <w:rsid w:val="00483D2F"/>
    <w:rsid w:val="0049434E"/>
    <w:rsid w:val="004C6F2B"/>
    <w:rsid w:val="004D00A0"/>
    <w:rsid w:val="004F7E55"/>
    <w:rsid w:val="00521316"/>
    <w:rsid w:val="00533068"/>
    <w:rsid w:val="0058431F"/>
    <w:rsid w:val="00586E0C"/>
    <w:rsid w:val="00590C91"/>
    <w:rsid w:val="00596FBF"/>
    <w:rsid w:val="005B0AD9"/>
    <w:rsid w:val="005B3F60"/>
    <w:rsid w:val="005D5F4A"/>
    <w:rsid w:val="005E0C0F"/>
    <w:rsid w:val="00601325"/>
    <w:rsid w:val="006201D4"/>
    <w:rsid w:val="00632AFA"/>
    <w:rsid w:val="006E108E"/>
    <w:rsid w:val="00716678"/>
    <w:rsid w:val="00754E97"/>
    <w:rsid w:val="00780BE6"/>
    <w:rsid w:val="00784DAD"/>
    <w:rsid w:val="007C5B40"/>
    <w:rsid w:val="008066F2"/>
    <w:rsid w:val="008375D4"/>
    <w:rsid w:val="00846C13"/>
    <w:rsid w:val="00860027"/>
    <w:rsid w:val="0089334E"/>
    <w:rsid w:val="008A3A7F"/>
    <w:rsid w:val="008A5A78"/>
    <w:rsid w:val="008B2806"/>
    <w:rsid w:val="008C135C"/>
    <w:rsid w:val="008D637B"/>
    <w:rsid w:val="008E2A81"/>
    <w:rsid w:val="008F551E"/>
    <w:rsid w:val="00906597"/>
    <w:rsid w:val="009344AA"/>
    <w:rsid w:val="009930A4"/>
    <w:rsid w:val="009A13AF"/>
    <w:rsid w:val="009D357C"/>
    <w:rsid w:val="009D705B"/>
    <w:rsid w:val="009F4A6E"/>
    <w:rsid w:val="00A00E05"/>
    <w:rsid w:val="00A25638"/>
    <w:rsid w:val="00A274E4"/>
    <w:rsid w:val="00A37F89"/>
    <w:rsid w:val="00A70306"/>
    <w:rsid w:val="00A8258D"/>
    <w:rsid w:val="00A86EF3"/>
    <w:rsid w:val="00A96DAE"/>
    <w:rsid w:val="00AD1592"/>
    <w:rsid w:val="00AD6CB9"/>
    <w:rsid w:val="00AE60B0"/>
    <w:rsid w:val="00B014B2"/>
    <w:rsid w:val="00B145B8"/>
    <w:rsid w:val="00B23D78"/>
    <w:rsid w:val="00B45C44"/>
    <w:rsid w:val="00B77318"/>
    <w:rsid w:val="00B8519B"/>
    <w:rsid w:val="00B960B6"/>
    <w:rsid w:val="00BA3B49"/>
    <w:rsid w:val="00BB1588"/>
    <w:rsid w:val="00BB46B5"/>
    <w:rsid w:val="00BC041A"/>
    <w:rsid w:val="00BE6E5C"/>
    <w:rsid w:val="00BF5A3B"/>
    <w:rsid w:val="00C328AA"/>
    <w:rsid w:val="00C64590"/>
    <w:rsid w:val="00C77CD7"/>
    <w:rsid w:val="00CA2C82"/>
    <w:rsid w:val="00CB26CF"/>
    <w:rsid w:val="00CC1D2B"/>
    <w:rsid w:val="00CD0C0D"/>
    <w:rsid w:val="00D21CA3"/>
    <w:rsid w:val="00D335B6"/>
    <w:rsid w:val="00D43209"/>
    <w:rsid w:val="00D72842"/>
    <w:rsid w:val="00DC0659"/>
    <w:rsid w:val="00E17329"/>
    <w:rsid w:val="00E203F8"/>
    <w:rsid w:val="00E9046B"/>
    <w:rsid w:val="00E96CD7"/>
    <w:rsid w:val="00EA5DFA"/>
    <w:rsid w:val="00EC4BCE"/>
    <w:rsid w:val="00EF16DD"/>
    <w:rsid w:val="00EF748F"/>
    <w:rsid w:val="00F27683"/>
    <w:rsid w:val="00F327CB"/>
    <w:rsid w:val="00F36C38"/>
    <w:rsid w:val="00F4506C"/>
    <w:rsid w:val="00F57991"/>
    <w:rsid w:val="00F6133A"/>
    <w:rsid w:val="00F72AB9"/>
    <w:rsid w:val="00FC6DB7"/>
    <w:rsid w:val="00FD0322"/>
    <w:rsid w:val="00FD1050"/>
    <w:rsid w:val="00FD3A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6D5"/>
    <w:pPr>
      <w:widowControl w:val="0"/>
      <w:autoSpaceDE w:val="0"/>
      <w:autoSpaceDN w:val="0"/>
      <w:jc w:val="both"/>
    </w:pPr>
    <w:rPr>
      <w:rFonts w:ascii="Arial Narrow" w:hAnsi="Arial Narrow"/>
      <w:sz w:val="22"/>
      <w:szCs w:val="22"/>
      <w:lang w:eastAsia="en-US"/>
    </w:rPr>
  </w:style>
  <w:style w:type="paragraph" w:styleId="Heading6">
    <w:name w:val="heading 6"/>
    <w:aliases w:val="Numbered - 6"/>
    <w:basedOn w:val="Normal"/>
    <w:next w:val="Normal"/>
    <w:link w:val="Heading6Char"/>
    <w:qFormat/>
    <w:rsid w:val="00CD0C0D"/>
    <w:pPr>
      <w:keepNext/>
      <w:outlineLvl w:val="5"/>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w:basedOn w:val="Normal"/>
    <w:rsid w:val="001316D5"/>
    <w:pPr>
      <w:tabs>
        <w:tab w:val="center" w:pos="4153"/>
        <w:tab w:val="right" w:pos="8306"/>
      </w:tabs>
    </w:pPr>
  </w:style>
  <w:style w:type="paragraph" w:styleId="Footer">
    <w:name w:val="footer"/>
    <w:basedOn w:val="Normal"/>
    <w:rsid w:val="001316D5"/>
    <w:pPr>
      <w:tabs>
        <w:tab w:val="center" w:pos="4153"/>
        <w:tab w:val="right" w:pos="8306"/>
      </w:tabs>
    </w:pPr>
  </w:style>
  <w:style w:type="character" w:styleId="Hyperlink">
    <w:name w:val="Hyperlink"/>
    <w:basedOn w:val="DefaultParagraphFont"/>
    <w:rsid w:val="001316D5"/>
    <w:rPr>
      <w:color w:val="0000FF"/>
      <w:u w:val="single"/>
    </w:rPr>
  </w:style>
  <w:style w:type="paragraph" w:styleId="BodyText">
    <w:name w:val="Body Text"/>
    <w:basedOn w:val="Normal"/>
    <w:rsid w:val="001316D5"/>
    <w:pPr>
      <w:jc w:val="center"/>
    </w:pPr>
  </w:style>
  <w:style w:type="paragraph" w:styleId="BodyText3">
    <w:name w:val="Body Text 3"/>
    <w:basedOn w:val="Normal"/>
    <w:rsid w:val="001316D5"/>
    <w:rPr>
      <w:b/>
      <w:bCs/>
    </w:rPr>
  </w:style>
  <w:style w:type="paragraph" w:styleId="BodyText2">
    <w:name w:val="Body Text 2"/>
    <w:basedOn w:val="Normal"/>
    <w:rsid w:val="001316D5"/>
    <w:pPr>
      <w:spacing w:after="120" w:line="480" w:lineRule="auto"/>
    </w:pPr>
  </w:style>
  <w:style w:type="paragraph" w:customStyle="1" w:styleId="BodyText21">
    <w:name w:val="Body Text 21"/>
    <w:basedOn w:val="Normal"/>
    <w:rsid w:val="001316D5"/>
    <w:pPr>
      <w:autoSpaceDE/>
      <w:autoSpaceDN/>
      <w:jc w:val="left"/>
    </w:pPr>
    <w:rPr>
      <w:rFonts w:ascii="Arial" w:hAnsi="Arial"/>
      <w:szCs w:val="20"/>
      <w:lang w:val="en-US"/>
    </w:rPr>
  </w:style>
  <w:style w:type="paragraph" w:styleId="ListParagraph">
    <w:name w:val="List Paragraph"/>
    <w:basedOn w:val="Normal"/>
    <w:uiPriority w:val="34"/>
    <w:qFormat/>
    <w:rsid w:val="0010055B"/>
    <w:pPr>
      <w:ind w:left="720"/>
      <w:contextualSpacing/>
    </w:pPr>
  </w:style>
  <w:style w:type="paragraph" w:styleId="NoSpacing">
    <w:name w:val="No Spacing"/>
    <w:link w:val="NoSpacingChar"/>
    <w:uiPriority w:val="1"/>
    <w:qFormat/>
    <w:rsid w:val="005E0C0F"/>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E0C0F"/>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5E0C0F"/>
    <w:rPr>
      <w:rFonts w:ascii="Tahoma" w:hAnsi="Tahoma" w:cs="Tahoma"/>
      <w:sz w:val="16"/>
      <w:szCs w:val="16"/>
    </w:rPr>
  </w:style>
  <w:style w:type="character" w:customStyle="1" w:styleId="BalloonTextChar">
    <w:name w:val="Balloon Text Char"/>
    <w:basedOn w:val="DefaultParagraphFont"/>
    <w:link w:val="BalloonText"/>
    <w:rsid w:val="005E0C0F"/>
    <w:rPr>
      <w:rFonts w:ascii="Tahoma" w:hAnsi="Tahoma" w:cs="Tahoma"/>
      <w:sz w:val="16"/>
      <w:szCs w:val="16"/>
      <w:lang w:eastAsia="en-US"/>
    </w:rPr>
  </w:style>
  <w:style w:type="character" w:customStyle="1" w:styleId="Heading6Char">
    <w:name w:val="Heading 6 Char"/>
    <w:aliases w:val="Numbered - 6 Char"/>
    <w:basedOn w:val="DefaultParagraphFont"/>
    <w:link w:val="Heading6"/>
    <w:rsid w:val="00CD0C0D"/>
    <w:rPr>
      <w:rFonts w:ascii="Arial" w:hAnsi="Arial" w:cs="Arial"/>
      <w:sz w:val="28"/>
      <w:szCs w:val="28"/>
      <w:lang w:eastAsia="en-US"/>
    </w:rPr>
  </w:style>
  <w:style w:type="character" w:styleId="FollowedHyperlink">
    <w:name w:val="FollowedHyperlink"/>
    <w:basedOn w:val="DefaultParagraphFont"/>
    <w:rsid w:val="000351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16D5"/>
    <w:pPr>
      <w:widowControl w:val="0"/>
      <w:autoSpaceDE w:val="0"/>
      <w:autoSpaceDN w:val="0"/>
      <w:jc w:val="both"/>
    </w:pPr>
    <w:rPr>
      <w:rFonts w:ascii="Arial Narrow" w:hAnsi="Arial Narrow"/>
      <w:sz w:val="22"/>
      <w:szCs w:val="22"/>
      <w:lang w:eastAsia="en-US"/>
    </w:rPr>
  </w:style>
  <w:style w:type="paragraph" w:styleId="Heading6">
    <w:name w:val="heading 6"/>
    <w:aliases w:val="Numbered - 6"/>
    <w:basedOn w:val="Normal"/>
    <w:next w:val="Normal"/>
    <w:link w:val="Heading6Char"/>
    <w:qFormat/>
    <w:rsid w:val="00CD0C0D"/>
    <w:pPr>
      <w:keepNext/>
      <w:outlineLvl w:val="5"/>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w:basedOn w:val="Normal"/>
    <w:rsid w:val="001316D5"/>
    <w:pPr>
      <w:tabs>
        <w:tab w:val="center" w:pos="4153"/>
        <w:tab w:val="right" w:pos="8306"/>
      </w:tabs>
    </w:pPr>
  </w:style>
  <w:style w:type="paragraph" w:styleId="Footer">
    <w:name w:val="footer"/>
    <w:basedOn w:val="Normal"/>
    <w:rsid w:val="001316D5"/>
    <w:pPr>
      <w:tabs>
        <w:tab w:val="center" w:pos="4153"/>
        <w:tab w:val="right" w:pos="8306"/>
      </w:tabs>
    </w:pPr>
  </w:style>
  <w:style w:type="character" w:styleId="Hyperlink">
    <w:name w:val="Hyperlink"/>
    <w:basedOn w:val="DefaultParagraphFont"/>
    <w:rsid w:val="001316D5"/>
    <w:rPr>
      <w:color w:val="0000FF"/>
      <w:u w:val="single"/>
    </w:rPr>
  </w:style>
  <w:style w:type="paragraph" w:styleId="BodyText">
    <w:name w:val="Body Text"/>
    <w:basedOn w:val="Normal"/>
    <w:rsid w:val="001316D5"/>
    <w:pPr>
      <w:jc w:val="center"/>
    </w:pPr>
  </w:style>
  <w:style w:type="paragraph" w:styleId="BodyText3">
    <w:name w:val="Body Text 3"/>
    <w:basedOn w:val="Normal"/>
    <w:rsid w:val="001316D5"/>
    <w:rPr>
      <w:b/>
      <w:bCs/>
    </w:rPr>
  </w:style>
  <w:style w:type="paragraph" w:styleId="BodyText2">
    <w:name w:val="Body Text 2"/>
    <w:basedOn w:val="Normal"/>
    <w:rsid w:val="001316D5"/>
    <w:pPr>
      <w:spacing w:after="120" w:line="480" w:lineRule="auto"/>
    </w:pPr>
  </w:style>
  <w:style w:type="paragraph" w:customStyle="1" w:styleId="BodyText21">
    <w:name w:val="Body Text 21"/>
    <w:basedOn w:val="Normal"/>
    <w:rsid w:val="001316D5"/>
    <w:pPr>
      <w:autoSpaceDE/>
      <w:autoSpaceDN/>
      <w:jc w:val="left"/>
    </w:pPr>
    <w:rPr>
      <w:rFonts w:ascii="Arial" w:hAnsi="Arial"/>
      <w:szCs w:val="20"/>
      <w:lang w:val="en-US"/>
    </w:rPr>
  </w:style>
  <w:style w:type="paragraph" w:styleId="ListParagraph">
    <w:name w:val="List Paragraph"/>
    <w:basedOn w:val="Normal"/>
    <w:uiPriority w:val="34"/>
    <w:qFormat/>
    <w:rsid w:val="0010055B"/>
    <w:pPr>
      <w:ind w:left="720"/>
      <w:contextualSpacing/>
    </w:pPr>
  </w:style>
  <w:style w:type="paragraph" w:styleId="NoSpacing">
    <w:name w:val="No Spacing"/>
    <w:link w:val="NoSpacingChar"/>
    <w:uiPriority w:val="1"/>
    <w:qFormat/>
    <w:rsid w:val="005E0C0F"/>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E0C0F"/>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5E0C0F"/>
    <w:rPr>
      <w:rFonts w:ascii="Tahoma" w:hAnsi="Tahoma" w:cs="Tahoma"/>
      <w:sz w:val="16"/>
      <w:szCs w:val="16"/>
    </w:rPr>
  </w:style>
  <w:style w:type="character" w:customStyle="1" w:styleId="BalloonTextChar">
    <w:name w:val="Balloon Text Char"/>
    <w:basedOn w:val="DefaultParagraphFont"/>
    <w:link w:val="BalloonText"/>
    <w:rsid w:val="005E0C0F"/>
    <w:rPr>
      <w:rFonts w:ascii="Tahoma" w:hAnsi="Tahoma" w:cs="Tahoma"/>
      <w:sz w:val="16"/>
      <w:szCs w:val="16"/>
      <w:lang w:eastAsia="en-US"/>
    </w:rPr>
  </w:style>
  <w:style w:type="character" w:customStyle="1" w:styleId="Heading6Char">
    <w:name w:val="Heading 6 Char"/>
    <w:aliases w:val="Numbered - 6 Char"/>
    <w:basedOn w:val="DefaultParagraphFont"/>
    <w:link w:val="Heading6"/>
    <w:rsid w:val="00CD0C0D"/>
    <w:rPr>
      <w:rFonts w:ascii="Arial" w:hAnsi="Arial" w:cs="Arial"/>
      <w:sz w:val="28"/>
      <w:szCs w:val="28"/>
      <w:lang w:eastAsia="en-US"/>
    </w:rPr>
  </w:style>
  <w:style w:type="character" w:styleId="FollowedHyperlink">
    <w:name w:val="FollowedHyperlink"/>
    <w:basedOn w:val="DefaultParagraphFont"/>
    <w:rsid w:val="000351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e.gov.uk/risk/fivesteps.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8</Pages>
  <Words>1521</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10126</CharactersWithSpaces>
  <SharedDoc>false</SharedDoc>
  <HLinks>
    <vt:vector size="24" baseType="variant">
      <vt:variant>
        <vt:i4>3670065</vt:i4>
      </vt:variant>
      <vt:variant>
        <vt:i4>9</vt:i4>
      </vt:variant>
      <vt:variant>
        <vt:i4>0</vt:i4>
      </vt:variant>
      <vt:variant>
        <vt:i4>5</vt:i4>
      </vt:variant>
      <vt:variant>
        <vt:lpwstr>http://www.dcsf.gov.uk/</vt:lpwstr>
      </vt:variant>
      <vt:variant>
        <vt:lpwstr/>
      </vt:variant>
      <vt:variant>
        <vt:i4>3014689</vt:i4>
      </vt:variant>
      <vt:variant>
        <vt:i4>6</vt:i4>
      </vt:variant>
      <vt:variant>
        <vt:i4>0</vt:i4>
      </vt:variant>
      <vt:variant>
        <vt:i4>5</vt:i4>
      </vt:variant>
      <vt:variant>
        <vt:lpwstr>http://www.dfes.gov.uk/</vt:lpwstr>
      </vt:variant>
      <vt:variant>
        <vt:lpwstr/>
      </vt:variant>
      <vt:variant>
        <vt:i4>2490465</vt:i4>
      </vt:variant>
      <vt:variant>
        <vt:i4>3</vt:i4>
      </vt:variant>
      <vt:variant>
        <vt:i4>0</vt:i4>
      </vt:variant>
      <vt:variant>
        <vt:i4>5</vt:i4>
      </vt:variant>
      <vt:variant>
        <vt:lpwstr>http://www.opsi.gov.uk/acts</vt:lpwstr>
      </vt:variant>
      <vt:variant>
        <vt:lpwstr/>
      </vt:variant>
      <vt:variant>
        <vt:i4>5636120</vt:i4>
      </vt:variant>
      <vt:variant>
        <vt:i4>0</vt:i4>
      </vt:variant>
      <vt:variant>
        <vt:i4>0</vt:i4>
      </vt:variant>
      <vt:variant>
        <vt:i4>5</vt:i4>
      </vt:variant>
      <vt:variant>
        <vt:lpwstr>http://www.gtce.org.uk/teachers/thecode/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PHASE 1: ORIENTATION  BEGINNING TEACHING AND LEARNING</dc:subject>
  <dc:creator>2012-13</dc:creator>
  <cp:lastModifiedBy>Bracey, Debbie</cp:lastModifiedBy>
  <cp:revision>21</cp:revision>
  <cp:lastPrinted>2013-08-05T06:39:00Z</cp:lastPrinted>
  <dcterms:created xsi:type="dcterms:W3CDTF">2013-07-31T12:00:00Z</dcterms:created>
  <dcterms:modified xsi:type="dcterms:W3CDTF">2013-08-13T14:43:00Z</dcterms:modified>
</cp:coreProperties>
</file>