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D224" w14:textId="00A2CDC5" w:rsidR="00205C3E" w:rsidRDefault="00205C3E">
      <w:r>
        <w:rPr>
          <w:noProof/>
          <w:lang w:eastAsia="en-GB"/>
        </w:rPr>
        <mc:AlternateContent>
          <mc:Choice Requires="wps">
            <w:drawing>
              <wp:anchor distT="0" distB="0" distL="114300" distR="114300" simplePos="0" relativeHeight="251662336" behindDoc="1" locked="0" layoutInCell="1" allowOverlap="1" wp14:anchorId="6E13B17E" wp14:editId="48E90699">
                <wp:simplePos x="0" y="0"/>
                <wp:positionH relativeFrom="margin">
                  <wp:posOffset>-876300</wp:posOffset>
                </wp:positionH>
                <wp:positionV relativeFrom="page">
                  <wp:align>top</wp:align>
                </wp:positionV>
                <wp:extent cx="7560310" cy="1803400"/>
                <wp:effectExtent l="0" t="0" r="254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803400"/>
                        </a:xfrm>
                        <a:prstGeom prst="rect">
                          <a:avLst/>
                        </a:prstGeom>
                        <a:solidFill>
                          <a:srgbClr val="0020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D847" id="Rectangle 49" o:spid="_x0000_s1026" style="position:absolute;margin-left:-69pt;margin-top:0;width:595.3pt;height:142pt;z-index:-251654144;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" fillcolor="#00205c" stroked="f">
                <w10:wrap anchorx="margin" anchory="page"/>
              </v:rect>
            </w:pict>
          </mc:Fallback>
        </mc:AlternateContent>
      </w:r>
      <w:r>
        <w:rPr>
          <w:rFonts w:ascii="Times New Roman"/>
          <w:noProof/>
          <w:sz w:val="20"/>
          <w:lang w:eastAsia="en-GB"/>
        </w:rPr>
        <w:drawing>
          <wp:anchor distT="0" distB="0" distL="114300" distR="114300" simplePos="0" relativeHeight="251660288" behindDoc="0" locked="0" layoutInCell="1" allowOverlap="1" wp14:anchorId="220BEAAC" wp14:editId="097BF1E6">
            <wp:simplePos x="0" y="0"/>
            <wp:positionH relativeFrom="column">
              <wp:posOffset>-393700</wp:posOffset>
            </wp:positionH>
            <wp:positionV relativeFrom="paragraph">
              <wp:posOffset>0</wp:posOffset>
            </wp:positionV>
            <wp:extent cx="2635250" cy="760041"/>
            <wp:effectExtent l="0" t="0" r="0" b="2540"/>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JMU_Master_Logo_Blue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250" cy="760041"/>
                    </a:xfrm>
                    <a:prstGeom prst="rect">
                      <a:avLst/>
                    </a:prstGeom>
                  </pic:spPr>
                </pic:pic>
              </a:graphicData>
            </a:graphic>
          </wp:anchor>
        </w:drawing>
      </w:r>
    </w:p>
    <w:p w14:paraId="5A559438" w14:textId="000DA89D" w:rsidR="00205C3E" w:rsidRDefault="00205C3E"/>
    <w:p w14:paraId="21A5490A" w14:textId="2FD8D50A" w:rsidR="00205C3E" w:rsidRDefault="00205C3E"/>
    <w:p w14:paraId="4B361ACB" w14:textId="39C2FAF4" w:rsidR="00205C3E" w:rsidRDefault="00205C3E" w:rsidP="00205C3E">
      <w:pPr>
        <w:pStyle w:val="NoSpacing"/>
        <w:spacing w:line="312" w:lineRule="auto"/>
        <w:rPr>
          <w:rFonts w:ascii="Arial" w:hAnsi="Arial" w:cs="Arial"/>
          <w:b/>
          <w:bCs/>
          <w:color w:val="002060"/>
          <w:sz w:val="72"/>
          <w:szCs w:val="72"/>
        </w:rPr>
      </w:pPr>
    </w:p>
    <w:p w14:paraId="082237FD" w14:textId="523C9754" w:rsidR="00205C3E" w:rsidRDefault="00004695"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THE IMPORTANCE</w:t>
      </w:r>
    </w:p>
    <w:p w14:paraId="0B886C3F" w14:textId="798663B4" w:rsidR="00205C3E" w:rsidRDefault="00205C3E"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 xml:space="preserve">OF READING </w:t>
      </w:r>
    </w:p>
    <w:p w14:paraId="1636D75F" w14:textId="1BE5E4F0" w:rsidR="00205C3E" w:rsidRDefault="00205C3E" w:rsidP="00205C3E">
      <w:pPr>
        <w:pStyle w:val="NoSpacing"/>
        <w:spacing w:line="312" w:lineRule="auto"/>
        <w:rPr>
          <w:rFonts w:ascii="Arial" w:hAnsi="Arial" w:cs="Arial"/>
          <w:b/>
          <w:bCs/>
          <w:color w:val="002060"/>
          <w:sz w:val="40"/>
          <w:szCs w:val="40"/>
        </w:rPr>
      </w:pPr>
      <w:r>
        <w:rPr>
          <w:rFonts w:ascii="Arial" w:hAnsi="Arial" w:cs="Arial"/>
          <w:b/>
          <w:bCs/>
          <w:color w:val="002060"/>
          <w:sz w:val="40"/>
          <w:szCs w:val="40"/>
        </w:rPr>
        <w:t>A PRECOURSE SELF STUDY BOOKLET</w:t>
      </w:r>
    </w:p>
    <w:p w14:paraId="5D8C7C0A" w14:textId="717F75F4" w:rsidR="00205C3E" w:rsidRDefault="00205C3E" w:rsidP="00205C3E">
      <w:pPr>
        <w:pStyle w:val="NoSpacing"/>
        <w:spacing w:line="312" w:lineRule="auto"/>
        <w:rPr>
          <w:rFonts w:ascii="Arial" w:hAnsi="Arial" w:cs="Arial"/>
          <w:b/>
          <w:bCs/>
          <w:color w:val="002060"/>
          <w:sz w:val="40"/>
          <w:szCs w:val="40"/>
        </w:rPr>
      </w:pPr>
    </w:p>
    <w:p w14:paraId="5CE31C27" w14:textId="77777777" w:rsidR="0097172B" w:rsidRDefault="0097172B" w:rsidP="00205C3E">
      <w:pPr>
        <w:pStyle w:val="NoSpacing"/>
        <w:spacing w:line="312" w:lineRule="auto"/>
        <w:rPr>
          <w:rFonts w:ascii="Arial" w:hAnsi="Arial" w:cs="Arial"/>
          <w:b/>
          <w:bCs/>
          <w:color w:val="A5A5A5" w:themeColor="accent3"/>
          <w:sz w:val="32"/>
          <w:szCs w:val="32"/>
        </w:rPr>
      </w:pPr>
    </w:p>
    <w:p w14:paraId="5E8DB867" w14:textId="3C1C0B61" w:rsidR="00697786" w:rsidRPr="00697786" w:rsidRDefault="00205C3E" w:rsidP="00205C3E">
      <w:pPr>
        <w:pStyle w:val="NoSpacing"/>
        <w:spacing w:line="312" w:lineRule="auto"/>
        <w:jc w:val="center"/>
        <w:rPr>
          <w:rFonts w:ascii="Century Gothic" w:hAnsi="Century Gothic"/>
        </w:rPr>
      </w:pPr>
      <w:r w:rsidRPr="00785004">
        <w:rPr>
          <w:rFonts w:cs="Arial"/>
          <w:noProof/>
          <w:sz w:val="20"/>
          <w:szCs w:val="20"/>
          <w:lang w:val="en-GB" w:eastAsia="en-GB"/>
        </w:rPr>
        <w:drawing>
          <wp:inline distT="0" distB="0" distL="0" distR="0" wp14:anchorId="7770BC12" wp14:editId="24759EF0">
            <wp:extent cx="6166782" cy="3695700"/>
            <wp:effectExtent l="0" t="0" r="5715" b="0"/>
            <wp:docPr id="2" name="Picture 2" descr="Image result for teachi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ing rea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4021" cy="3735995"/>
                    </a:xfrm>
                    <a:prstGeom prst="rect">
                      <a:avLst/>
                    </a:prstGeom>
                    <a:noFill/>
                    <a:ln>
                      <a:noFill/>
                    </a:ln>
                  </pic:spPr>
                </pic:pic>
              </a:graphicData>
            </a:graphic>
          </wp:inline>
        </w:drawing>
      </w:r>
      <w:r w:rsidR="00697786" w:rsidRPr="00697786">
        <w:rPr>
          <w:rFonts w:ascii="Century Gothic" w:hAnsi="Century Gothic"/>
        </w:rPr>
        <w:br w:type="page"/>
      </w:r>
    </w:p>
    <w:p w14:paraId="30BCD92F" w14:textId="77777777" w:rsidR="001F5D55" w:rsidRDefault="001F5D55" w:rsidP="001F5D55">
      <w:pPr>
        <w:ind w:left="567" w:right="804"/>
        <w:jc w:val="center"/>
        <w:rPr>
          <w:rFonts w:ascii="Century Gothic" w:hAnsi="Century Gothic"/>
          <w:b/>
          <w:color w:val="595959" w:themeColor="text1" w:themeTint="A6"/>
          <w:sz w:val="20"/>
        </w:rPr>
      </w:pPr>
    </w:p>
    <w:p w14:paraId="2590FB28" w14:textId="0E67DA0A" w:rsidR="009D24C1" w:rsidRDefault="009D24C1" w:rsidP="001F5D55">
      <w:pPr>
        <w:ind w:left="567" w:right="804"/>
        <w:jc w:val="center"/>
        <w:rPr>
          <w:rFonts w:ascii="Century Gothic" w:hAnsi="Century Gothic"/>
          <w:b/>
          <w:color w:val="595959" w:themeColor="text1" w:themeTint="A6"/>
          <w:sz w:val="20"/>
        </w:rPr>
      </w:pPr>
    </w:p>
    <w:p w14:paraId="62B8A163" w14:textId="77777777" w:rsidR="00403FAC" w:rsidRPr="0097172B" w:rsidRDefault="00403FAC" w:rsidP="00B4595D">
      <w:pPr>
        <w:jc w:val="center"/>
        <w:rPr>
          <w:rFonts w:ascii="Arial" w:hAnsi="Arial" w:cs="Arial"/>
          <w:b/>
          <w:color w:val="595959" w:themeColor="text1" w:themeTint="A6"/>
          <w:sz w:val="40"/>
          <w:szCs w:val="40"/>
        </w:rPr>
      </w:pPr>
    </w:p>
    <w:p w14:paraId="2DB81D21" w14:textId="77777777" w:rsidR="0097172B" w:rsidRDefault="0097172B" w:rsidP="00403FAC">
      <w:pPr>
        <w:jc w:val="center"/>
        <w:rPr>
          <w:rFonts w:ascii="Arial" w:hAnsi="Arial" w:cs="Arial"/>
          <w:color w:val="464646"/>
          <w:sz w:val="40"/>
          <w:szCs w:val="40"/>
          <w:shd w:val="clear" w:color="auto" w:fill="FFFFFF"/>
        </w:rPr>
      </w:pPr>
    </w:p>
    <w:p w14:paraId="0A1F01CE" w14:textId="77777777" w:rsidR="0097172B" w:rsidRDefault="0097172B" w:rsidP="00403FAC">
      <w:pPr>
        <w:jc w:val="center"/>
        <w:rPr>
          <w:rFonts w:ascii="Arial" w:hAnsi="Arial" w:cs="Arial"/>
          <w:color w:val="464646"/>
          <w:sz w:val="40"/>
          <w:szCs w:val="40"/>
          <w:shd w:val="clear" w:color="auto" w:fill="FFFFFF"/>
        </w:rPr>
      </w:pPr>
    </w:p>
    <w:p w14:paraId="06154898" w14:textId="77777777" w:rsidR="0097172B" w:rsidRDefault="0097172B" w:rsidP="00403FAC">
      <w:pPr>
        <w:jc w:val="center"/>
        <w:rPr>
          <w:rFonts w:ascii="Arial" w:hAnsi="Arial" w:cs="Arial"/>
          <w:color w:val="464646"/>
          <w:sz w:val="40"/>
          <w:szCs w:val="40"/>
          <w:shd w:val="clear" w:color="auto" w:fill="FFFFFF"/>
        </w:rPr>
      </w:pPr>
    </w:p>
    <w:p w14:paraId="6E2FCD6A" w14:textId="77777777" w:rsidR="0097172B" w:rsidRDefault="0097172B" w:rsidP="00403FAC">
      <w:pPr>
        <w:jc w:val="center"/>
        <w:rPr>
          <w:rFonts w:ascii="Arial" w:hAnsi="Arial" w:cs="Arial"/>
          <w:color w:val="464646"/>
          <w:sz w:val="40"/>
          <w:szCs w:val="40"/>
          <w:shd w:val="clear" w:color="auto" w:fill="FFFFFF"/>
        </w:rPr>
      </w:pPr>
    </w:p>
    <w:p w14:paraId="404E204D" w14:textId="798E967A" w:rsidR="00B4595D" w:rsidRPr="0097172B" w:rsidRDefault="00FA1A3A" w:rsidP="00403FAC">
      <w:pPr>
        <w:jc w:val="center"/>
        <w:rPr>
          <w:rFonts w:ascii="Arial" w:hAnsi="Arial" w:cs="Arial"/>
          <w:b/>
          <w:i/>
          <w:iCs/>
          <w:color w:val="595959" w:themeColor="text1" w:themeTint="A6"/>
          <w:sz w:val="40"/>
          <w:szCs w:val="40"/>
          <w:lang w:val="en-US"/>
        </w:rPr>
      </w:pPr>
      <w:r w:rsidRPr="0097172B">
        <w:rPr>
          <w:rFonts w:ascii="Arial" w:hAnsi="Arial" w:cs="Arial"/>
          <w:i/>
          <w:iCs/>
          <w:color w:val="464646"/>
          <w:sz w:val="40"/>
          <w:szCs w:val="40"/>
          <w:shd w:val="clear" w:color="auto" w:fill="FFFFFF"/>
        </w:rPr>
        <w:t xml:space="preserve">Reading should not be presented to children as a chore, a duty. It should be offered to them as a precious gift. </w:t>
      </w:r>
    </w:p>
    <w:p w14:paraId="0503A9A8" w14:textId="41DD3B4B" w:rsidR="00403FAC" w:rsidRPr="0097172B" w:rsidRDefault="00FA1A3A" w:rsidP="00403FAC">
      <w:pPr>
        <w:jc w:val="center"/>
        <w:rPr>
          <w:rFonts w:ascii="Arial" w:hAnsi="Arial" w:cs="Arial"/>
          <w:b/>
          <w:bCs/>
          <w:color w:val="595959" w:themeColor="text1" w:themeTint="A6"/>
          <w:sz w:val="40"/>
          <w:szCs w:val="40"/>
          <w:lang w:val="en-US"/>
        </w:rPr>
      </w:pPr>
      <w:r w:rsidRPr="0097172B">
        <w:rPr>
          <w:rFonts w:ascii="Arial" w:hAnsi="Arial" w:cs="Arial"/>
          <w:b/>
          <w:bCs/>
          <w:color w:val="464646"/>
          <w:sz w:val="40"/>
          <w:szCs w:val="40"/>
          <w:shd w:val="clear" w:color="auto" w:fill="FFFFFF"/>
        </w:rPr>
        <w:t>Kate DiCamillo</w:t>
      </w:r>
      <w:r w:rsidR="00E446DD" w:rsidRPr="0097172B">
        <w:rPr>
          <w:rFonts w:ascii="Arial" w:hAnsi="Arial" w:cs="Arial"/>
          <w:b/>
          <w:bCs/>
          <w:color w:val="464646"/>
          <w:sz w:val="40"/>
          <w:szCs w:val="40"/>
          <w:shd w:val="clear" w:color="auto" w:fill="FFFFFF"/>
        </w:rPr>
        <w:t>,</w:t>
      </w:r>
      <w:r w:rsidRPr="0097172B">
        <w:rPr>
          <w:rFonts w:ascii="Arial" w:hAnsi="Arial" w:cs="Arial"/>
          <w:b/>
          <w:bCs/>
          <w:color w:val="464646"/>
          <w:sz w:val="40"/>
          <w:szCs w:val="40"/>
          <w:shd w:val="clear" w:color="auto" w:fill="FFFFFF"/>
        </w:rPr>
        <w:t xml:space="preserve"> (children’s author)</w:t>
      </w:r>
      <w:r w:rsidRPr="0097172B">
        <w:rPr>
          <w:rFonts w:ascii="Arial" w:hAnsi="Arial" w:cs="Arial"/>
          <w:b/>
          <w:bCs/>
          <w:color w:val="595959" w:themeColor="text1" w:themeTint="A6"/>
          <w:sz w:val="40"/>
          <w:szCs w:val="40"/>
          <w:lang w:val="en-US"/>
        </w:rPr>
        <w:t xml:space="preserve"> </w:t>
      </w:r>
    </w:p>
    <w:p w14:paraId="5F388E40" w14:textId="77777777" w:rsidR="008A4ECF" w:rsidRPr="0097172B" w:rsidRDefault="008A4ECF" w:rsidP="00403FAC">
      <w:pPr>
        <w:jc w:val="center"/>
        <w:rPr>
          <w:rFonts w:ascii="Arial" w:hAnsi="Arial" w:cs="Arial"/>
          <w:b/>
          <w:color w:val="595959" w:themeColor="text1" w:themeTint="A6"/>
          <w:sz w:val="40"/>
          <w:szCs w:val="40"/>
          <w:lang w:val="en-US"/>
        </w:rPr>
      </w:pPr>
    </w:p>
    <w:p w14:paraId="465DA3AE" w14:textId="20A71BBD" w:rsidR="00E446DD" w:rsidRPr="0097172B" w:rsidRDefault="00E446DD" w:rsidP="008A4ECF">
      <w:pPr>
        <w:jc w:val="center"/>
        <w:rPr>
          <w:rFonts w:ascii="Arial" w:hAnsi="Arial" w:cs="Arial"/>
          <w:i/>
          <w:iCs/>
          <w:sz w:val="40"/>
          <w:szCs w:val="40"/>
          <w:lang w:val="en"/>
        </w:rPr>
      </w:pPr>
      <w:r w:rsidRPr="0097172B">
        <w:rPr>
          <w:rFonts w:ascii="Arial" w:hAnsi="Arial" w:cs="Arial"/>
          <w:i/>
          <w:iCs/>
          <w:sz w:val="40"/>
          <w:szCs w:val="40"/>
          <w:lang w:val="en"/>
        </w:rPr>
        <w:t xml:space="preserve">Reading widely and often increases pupils’ vocabulary because they encounter words they would rarely hear or use in everyday speech. Reading also feeds pupils’ imagination and </w:t>
      </w:r>
      <w:proofErr w:type="gramStart"/>
      <w:r w:rsidRPr="0097172B">
        <w:rPr>
          <w:rFonts w:ascii="Arial" w:hAnsi="Arial" w:cs="Arial"/>
          <w:i/>
          <w:iCs/>
          <w:sz w:val="40"/>
          <w:szCs w:val="40"/>
          <w:lang w:val="en"/>
        </w:rPr>
        <w:t>opens up</w:t>
      </w:r>
      <w:proofErr w:type="gramEnd"/>
      <w:r w:rsidRPr="0097172B">
        <w:rPr>
          <w:rFonts w:ascii="Arial" w:hAnsi="Arial" w:cs="Arial"/>
          <w:i/>
          <w:iCs/>
          <w:sz w:val="40"/>
          <w:szCs w:val="40"/>
          <w:lang w:val="en"/>
        </w:rPr>
        <w:t xml:space="preserve"> a treasure house of wonder and joy for curious young minds.</w:t>
      </w:r>
    </w:p>
    <w:p w14:paraId="602CA4F0" w14:textId="00F79F54" w:rsidR="00697786" w:rsidRPr="0097172B" w:rsidRDefault="008A4ECF" w:rsidP="008A4ECF">
      <w:pPr>
        <w:jc w:val="center"/>
        <w:rPr>
          <w:rFonts w:ascii="Arial" w:eastAsia="Arial Bold" w:hAnsi="Arial" w:cs="Arial"/>
          <w:b/>
          <w:bCs/>
          <w:sz w:val="40"/>
          <w:szCs w:val="40"/>
        </w:rPr>
      </w:pPr>
      <w:r w:rsidRPr="0097172B">
        <w:rPr>
          <w:rFonts w:ascii="Arial" w:eastAsia="Arial Bold" w:hAnsi="Arial" w:cs="Arial"/>
          <w:b/>
          <w:bCs/>
          <w:color w:val="000000"/>
          <w:sz w:val="40"/>
          <w:szCs w:val="40"/>
          <w:u w:color="000000"/>
          <w:bdr w:val="nil"/>
          <w:lang w:eastAsia="zh-CN"/>
        </w:rPr>
        <w:t>D</w:t>
      </w:r>
      <w:r w:rsidR="0097172B">
        <w:rPr>
          <w:rFonts w:ascii="Arial" w:eastAsia="Arial Bold" w:hAnsi="Arial" w:cs="Arial"/>
          <w:b/>
          <w:bCs/>
          <w:color w:val="000000"/>
          <w:sz w:val="40"/>
          <w:szCs w:val="40"/>
          <w:u w:color="000000"/>
          <w:bdr w:val="nil"/>
          <w:lang w:eastAsia="zh-CN"/>
        </w:rPr>
        <w:t xml:space="preserve">epartment for </w:t>
      </w:r>
      <w:r w:rsidRPr="0097172B">
        <w:rPr>
          <w:rFonts w:ascii="Arial" w:eastAsia="Arial Bold" w:hAnsi="Arial" w:cs="Arial"/>
          <w:b/>
          <w:bCs/>
          <w:color w:val="000000"/>
          <w:sz w:val="40"/>
          <w:szCs w:val="40"/>
          <w:u w:color="000000"/>
          <w:bdr w:val="nil"/>
          <w:lang w:eastAsia="zh-CN"/>
        </w:rPr>
        <w:t>E</w:t>
      </w:r>
      <w:r w:rsidR="0097172B">
        <w:rPr>
          <w:rFonts w:ascii="Arial" w:eastAsia="Arial Bold" w:hAnsi="Arial" w:cs="Arial"/>
          <w:b/>
          <w:bCs/>
          <w:color w:val="000000"/>
          <w:sz w:val="40"/>
          <w:szCs w:val="40"/>
          <w:u w:color="000000"/>
          <w:bdr w:val="nil"/>
          <w:lang w:eastAsia="zh-CN"/>
        </w:rPr>
        <w:t>ducation</w:t>
      </w:r>
      <w:r w:rsidRPr="0097172B">
        <w:rPr>
          <w:rFonts w:ascii="Arial" w:eastAsia="Arial Bold" w:hAnsi="Arial" w:cs="Arial"/>
          <w:b/>
          <w:bCs/>
          <w:color w:val="000000"/>
          <w:sz w:val="40"/>
          <w:szCs w:val="40"/>
          <w:u w:color="000000"/>
          <w:bdr w:val="nil"/>
          <w:lang w:eastAsia="zh-CN"/>
        </w:rPr>
        <w:t>, 2016:4</w:t>
      </w:r>
    </w:p>
    <w:p w14:paraId="3132530E" w14:textId="77777777" w:rsidR="00697786" w:rsidRPr="008734A3" w:rsidRDefault="00697786" w:rsidP="00697786">
      <w:pPr>
        <w:pStyle w:val="Body"/>
        <w:rPr>
          <w:rFonts w:ascii="Arial Bold" w:eastAsia="Arial Bold" w:hAnsi="Arial Bold" w:cs="Arial Bold"/>
          <w:sz w:val="40"/>
          <w:szCs w:val="40"/>
        </w:rPr>
      </w:pPr>
    </w:p>
    <w:p w14:paraId="1A892D11" w14:textId="6F2B402C" w:rsidR="001F5D55" w:rsidRDefault="001F5D55">
      <w:pPr>
        <w:rPr>
          <w:rFonts w:ascii="Arial Bold" w:eastAsia="Arial Bold" w:hAnsi="Arial Bold" w:cs="Arial Bold"/>
          <w:color w:val="000000"/>
          <w:sz w:val="40"/>
          <w:szCs w:val="40"/>
          <w:u w:color="000000"/>
          <w:bdr w:val="nil"/>
          <w:lang w:eastAsia="zh-CN"/>
        </w:rPr>
      </w:pPr>
      <w:r>
        <w:rPr>
          <w:rFonts w:ascii="Arial Bold" w:eastAsia="Arial Bold" w:hAnsi="Arial Bold" w:cs="Arial Bold"/>
          <w:sz w:val="40"/>
          <w:szCs w:val="40"/>
        </w:rPr>
        <w:br w:type="page"/>
      </w:r>
    </w:p>
    <w:p w14:paraId="5ED0C359" w14:textId="4790AC45" w:rsidR="001F5D55" w:rsidRPr="0097172B" w:rsidRDefault="001F5D55" w:rsidP="001F5D55">
      <w:pPr>
        <w:rPr>
          <w:rFonts w:ascii="Arial" w:hAnsi="Arial" w:cs="Arial"/>
          <w:b/>
          <w:sz w:val="28"/>
          <w:szCs w:val="28"/>
        </w:rPr>
      </w:pPr>
      <w:r w:rsidRPr="0097172B">
        <w:rPr>
          <w:rFonts w:ascii="Arial" w:hAnsi="Arial" w:cs="Arial"/>
          <w:b/>
          <w:sz w:val="28"/>
          <w:szCs w:val="28"/>
        </w:rPr>
        <w:lastRenderedPageBreak/>
        <w:t>Congratulations on being offered a place on a primary course</w:t>
      </w:r>
      <w:r w:rsidR="0097172B" w:rsidRPr="0097172B">
        <w:rPr>
          <w:rFonts w:ascii="Arial" w:hAnsi="Arial" w:cs="Arial"/>
          <w:b/>
          <w:sz w:val="28"/>
          <w:szCs w:val="28"/>
        </w:rPr>
        <w:t>.</w:t>
      </w:r>
    </w:p>
    <w:p w14:paraId="697F47A6" w14:textId="77777777" w:rsidR="001F5D55" w:rsidRPr="0097172B" w:rsidRDefault="001F5D55" w:rsidP="001F5D55">
      <w:pPr>
        <w:spacing w:after="0"/>
        <w:rPr>
          <w:rFonts w:ascii="Arial" w:hAnsi="Arial" w:cs="Arial"/>
          <w:b/>
          <w:sz w:val="24"/>
          <w:szCs w:val="24"/>
        </w:rPr>
      </w:pPr>
    </w:p>
    <w:p w14:paraId="1C0FA68A" w14:textId="7015A6C0" w:rsidR="001F5D55" w:rsidRPr="0097172B" w:rsidRDefault="001F5D55"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 xml:space="preserve">As a primary teacher, one of your most important jobs will be to ensure that all the children you teach can read - and read well. Being able to read </w:t>
      </w:r>
      <w:r w:rsidR="00790B70" w:rsidRPr="0097172B">
        <w:rPr>
          <w:rFonts w:ascii="Arial" w:hAnsi="Arial" w:cs="Arial"/>
          <w:bCs/>
          <w:sz w:val="24"/>
          <w:szCs w:val="24"/>
        </w:rPr>
        <w:t>well</w:t>
      </w:r>
      <w:r w:rsidRPr="0097172B">
        <w:rPr>
          <w:rFonts w:ascii="Arial" w:hAnsi="Arial" w:cs="Arial"/>
          <w:bCs/>
          <w:sz w:val="24"/>
          <w:szCs w:val="24"/>
        </w:rPr>
        <w:t xml:space="preserve"> is linked strongly to life chances; illiterate and semi-literate people tend to live in poverty and not being able to read limits their chances of escaping this. The implication of this for you as a future teacher is that you need to understand how to teach children to read well and have a professional knowledge and understanding of the barriers that may inhibit some learners. </w:t>
      </w:r>
    </w:p>
    <w:p w14:paraId="1F74BD53" w14:textId="77777777" w:rsidR="001F5D55" w:rsidRPr="0097172B" w:rsidRDefault="001F5D55" w:rsidP="001F5D55">
      <w:pPr>
        <w:widowControl w:val="0"/>
        <w:spacing w:after="0" w:line="360" w:lineRule="auto"/>
        <w:rPr>
          <w:rFonts w:ascii="Arial" w:hAnsi="Arial" w:cs="Arial"/>
          <w:bCs/>
          <w:sz w:val="24"/>
          <w:szCs w:val="24"/>
        </w:rPr>
      </w:pPr>
    </w:p>
    <w:p w14:paraId="648AFBDE" w14:textId="170E4018" w:rsidR="00265B17" w:rsidRPr="0097172B" w:rsidRDefault="00265B17" w:rsidP="00187D93">
      <w:pPr>
        <w:rPr>
          <w:rFonts w:ascii="Arial" w:hAnsi="Arial" w:cs="Arial"/>
          <w:b/>
          <w:bCs/>
          <w:sz w:val="28"/>
          <w:szCs w:val="28"/>
        </w:rPr>
      </w:pPr>
      <w:r w:rsidRPr="0097172B">
        <w:rPr>
          <w:rFonts w:ascii="Arial" w:hAnsi="Arial" w:cs="Arial"/>
          <w:b/>
          <w:bCs/>
          <w:sz w:val="28"/>
          <w:szCs w:val="28"/>
        </w:rPr>
        <w:t>The Importance of Language Development and Phonological A</w:t>
      </w:r>
      <w:r w:rsidR="001F5D55" w:rsidRPr="0097172B">
        <w:rPr>
          <w:rFonts w:ascii="Arial" w:hAnsi="Arial" w:cs="Arial"/>
          <w:b/>
          <w:bCs/>
          <w:sz w:val="28"/>
          <w:szCs w:val="28"/>
        </w:rPr>
        <w:t>wareness</w:t>
      </w:r>
    </w:p>
    <w:p w14:paraId="6DDB4BAA" w14:textId="7007B517" w:rsidR="00265B17" w:rsidRDefault="00265B17"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In 201</w:t>
      </w:r>
      <w:r w:rsidR="00852DBF">
        <w:rPr>
          <w:rFonts w:ascii="Arial" w:hAnsi="Arial" w:cs="Arial"/>
          <w:bCs/>
          <w:sz w:val="24"/>
          <w:szCs w:val="24"/>
        </w:rPr>
        <w:t>6</w:t>
      </w:r>
      <w:r w:rsidRPr="0097172B">
        <w:rPr>
          <w:rFonts w:ascii="Arial" w:hAnsi="Arial" w:cs="Arial"/>
          <w:bCs/>
          <w:sz w:val="24"/>
          <w:szCs w:val="24"/>
        </w:rPr>
        <w:t>, The National Literacy Trust</w:t>
      </w:r>
      <w:r w:rsidR="00852DBF">
        <w:rPr>
          <w:rFonts w:ascii="Arial" w:hAnsi="Arial" w:cs="Arial"/>
          <w:bCs/>
          <w:sz w:val="24"/>
          <w:szCs w:val="24"/>
        </w:rPr>
        <w:t xml:space="preserve"> (NLT)</w:t>
      </w:r>
      <w:r w:rsidRPr="0097172B">
        <w:rPr>
          <w:rFonts w:ascii="Arial" w:hAnsi="Arial" w:cs="Arial"/>
          <w:bCs/>
          <w:sz w:val="24"/>
          <w:szCs w:val="24"/>
        </w:rPr>
        <w:t xml:space="preserve"> published, ‘Ready to Read’ as part of its ‘Read on Get On’ campaign.  This campaign draws on a substantial evidence-base that links strong language skills with the ability to read well. It states:</w:t>
      </w:r>
    </w:p>
    <w:p w14:paraId="72BB2518" w14:textId="77777777" w:rsidR="00F3783B" w:rsidRPr="0097172B" w:rsidRDefault="00F3783B" w:rsidP="00265B17">
      <w:pPr>
        <w:widowControl w:val="0"/>
        <w:spacing w:after="0" w:line="360" w:lineRule="auto"/>
        <w:rPr>
          <w:rFonts w:ascii="Arial" w:hAnsi="Arial" w:cs="Arial"/>
          <w:bCs/>
          <w:sz w:val="24"/>
          <w:szCs w:val="24"/>
        </w:rPr>
      </w:pPr>
    </w:p>
    <w:p w14:paraId="609AEBC8" w14:textId="251FE26D" w:rsidR="0097172B" w:rsidRPr="0097172B" w:rsidRDefault="00265B17" w:rsidP="0097172B">
      <w:pPr>
        <w:widowControl w:val="0"/>
        <w:spacing w:after="0" w:line="360" w:lineRule="auto"/>
        <w:ind w:left="720"/>
        <w:rPr>
          <w:rFonts w:ascii="Arial" w:hAnsi="Arial" w:cs="Arial"/>
          <w:sz w:val="24"/>
          <w:szCs w:val="24"/>
        </w:rPr>
      </w:pPr>
      <w:r w:rsidRPr="0097172B">
        <w:rPr>
          <w:rFonts w:ascii="Arial" w:hAnsi="Arial" w:cs="Arial"/>
          <w:bCs/>
          <w:sz w:val="24"/>
          <w:szCs w:val="24"/>
        </w:rPr>
        <w:t xml:space="preserve"> </w:t>
      </w:r>
      <w:r w:rsidRPr="0097172B">
        <w:rPr>
          <w:rFonts w:ascii="Arial" w:hAnsi="Arial" w:cs="Arial"/>
          <w:i/>
          <w:sz w:val="24"/>
          <w:szCs w:val="24"/>
        </w:rPr>
        <w:t xml:space="preserve">without a step-change in support for children’s early language development, particularly for the poorest children, we will never achieve our goal of all children leaving primary school able to read well. Boosting children’s early language skills is therefore critical to narrow the attainment gap and improve the life chances of our poorest children. </w:t>
      </w:r>
      <w:r w:rsidRPr="0097172B">
        <w:rPr>
          <w:rFonts w:ascii="Arial" w:hAnsi="Arial" w:cs="Arial"/>
          <w:sz w:val="24"/>
          <w:szCs w:val="24"/>
        </w:rPr>
        <w:t xml:space="preserve">(NLT, </w:t>
      </w:r>
      <w:proofErr w:type="gramStart"/>
      <w:r w:rsidRPr="0097172B">
        <w:rPr>
          <w:rFonts w:ascii="Arial" w:hAnsi="Arial" w:cs="Arial"/>
          <w:sz w:val="24"/>
          <w:szCs w:val="24"/>
        </w:rPr>
        <w:t>201</w:t>
      </w:r>
      <w:r w:rsidR="00852DBF">
        <w:rPr>
          <w:rFonts w:ascii="Arial" w:hAnsi="Arial" w:cs="Arial"/>
          <w:sz w:val="24"/>
          <w:szCs w:val="24"/>
        </w:rPr>
        <w:t>6</w:t>
      </w:r>
      <w:r w:rsidRPr="0097172B">
        <w:rPr>
          <w:rFonts w:ascii="Arial" w:hAnsi="Arial" w:cs="Arial"/>
          <w:sz w:val="24"/>
          <w:szCs w:val="24"/>
        </w:rPr>
        <w:t>:iv</w:t>
      </w:r>
      <w:proofErr w:type="gramEnd"/>
      <w:r w:rsidRPr="0097172B">
        <w:rPr>
          <w:rFonts w:ascii="Arial" w:hAnsi="Arial" w:cs="Arial"/>
          <w:sz w:val="24"/>
          <w:szCs w:val="24"/>
        </w:rPr>
        <w:t>).</w:t>
      </w:r>
    </w:p>
    <w:p w14:paraId="55B0A1CC" w14:textId="77777777" w:rsidR="0097172B" w:rsidRDefault="0097172B" w:rsidP="00265B17">
      <w:pPr>
        <w:widowControl w:val="0"/>
        <w:spacing w:after="0" w:line="360" w:lineRule="auto"/>
        <w:rPr>
          <w:rFonts w:ascii="Arial" w:hAnsi="Arial" w:cs="Arial"/>
          <w:sz w:val="24"/>
          <w:szCs w:val="24"/>
        </w:rPr>
      </w:pPr>
    </w:p>
    <w:p w14:paraId="3473724C" w14:textId="3DFFCD0C" w:rsidR="00265B17" w:rsidRDefault="00265B17" w:rsidP="00F3783B">
      <w:pPr>
        <w:widowControl w:val="0"/>
        <w:spacing w:after="0" w:line="360" w:lineRule="auto"/>
        <w:jc w:val="both"/>
        <w:rPr>
          <w:rFonts w:ascii="Arial" w:hAnsi="Arial" w:cs="Arial"/>
          <w:sz w:val="24"/>
          <w:szCs w:val="24"/>
        </w:rPr>
      </w:pPr>
      <w:r w:rsidRPr="0097172B">
        <w:rPr>
          <w:rFonts w:ascii="Arial" w:hAnsi="Arial" w:cs="Arial"/>
          <w:sz w:val="24"/>
          <w:szCs w:val="24"/>
        </w:rPr>
        <w:t xml:space="preserve">The NLT’s campaign is focussed on supporting </w:t>
      </w:r>
      <w:r w:rsidRPr="0097172B">
        <w:rPr>
          <w:rFonts w:ascii="Arial" w:hAnsi="Arial" w:cs="Arial"/>
          <w:b/>
          <w:sz w:val="24"/>
          <w:szCs w:val="24"/>
        </w:rPr>
        <w:t xml:space="preserve">all </w:t>
      </w:r>
      <w:r w:rsidRPr="0097172B">
        <w:rPr>
          <w:rFonts w:ascii="Arial" w:hAnsi="Arial" w:cs="Arial"/>
          <w:sz w:val="24"/>
          <w:szCs w:val="24"/>
        </w:rPr>
        <w:t>children to develop good language skills - listening, understanding a range of words, speaking, being able to use a range of words – before starting school.  This is a long-term goal.  It is very likely that you will be teaching children who are struggling with reading - for a range of reasons – and it is important that you fully understand the vital role that language development plays in this.</w:t>
      </w:r>
    </w:p>
    <w:p w14:paraId="3F0D45FE" w14:textId="77777777" w:rsidR="0097172B" w:rsidRPr="0097172B" w:rsidRDefault="0097172B" w:rsidP="00265B17">
      <w:pPr>
        <w:widowControl w:val="0"/>
        <w:spacing w:after="0" w:line="360" w:lineRule="auto"/>
        <w:rPr>
          <w:rFonts w:ascii="Arial" w:hAnsi="Arial" w:cs="Arial"/>
          <w:sz w:val="24"/>
          <w:szCs w:val="24"/>
        </w:rPr>
      </w:pPr>
    </w:p>
    <w:p w14:paraId="62E85621" w14:textId="77777777" w:rsidR="001F5D55" w:rsidRPr="0097172B" w:rsidRDefault="001F5D55"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 xml:space="preserve">You may have heard of phonics or may even have taught it.  Phonics teaching equips children with skills and knowledge to enable them to decode unfamiliar printed words and relies on pre-existing skills that allow children to discriminate between different sounds in words – some of which are very similar.   The ability to listen well and talk extensively about experiences are important pre-skills that children need before formal phonics instruction begins. </w:t>
      </w:r>
    </w:p>
    <w:p w14:paraId="2036F32D" w14:textId="1E667943" w:rsidR="001F5D55" w:rsidRPr="0097172B" w:rsidRDefault="001F5D55" w:rsidP="001F5D55">
      <w:pPr>
        <w:widowControl w:val="0"/>
        <w:spacing w:after="0" w:line="360" w:lineRule="auto"/>
        <w:rPr>
          <w:rFonts w:ascii="Arial" w:hAnsi="Arial" w:cs="Arial"/>
          <w:bCs/>
          <w:sz w:val="24"/>
          <w:szCs w:val="24"/>
        </w:rPr>
      </w:pPr>
    </w:p>
    <w:p w14:paraId="063D1A8A" w14:textId="724EA7FA" w:rsidR="001F5D55" w:rsidRDefault="001F5D55" w:rsidP="001F5D55">
      <w:pPr>
        <w:widowControl w:val="0"/>
        <w:spacing w:after="0" w:line="360" w:lineRule="auto"/>
        <w:rPr>
          <w:rFonts w:ascii="Arial" w:hAnsi="Arial" w:cs="Arial"/>
          <w:sz w:val="24"/>
          <w:szCs w:val="24"/>
        </w:rPr>
      </w:pPr>
      <w:r w:rsidRPr="0097172B">
        <w:rPr>
          <w:rFonts w:ascii="Arial" w:hAnsi="Arial" w:cs="Arial"/>
          <w:sz w:val="24"/>
          <w:szCs w:val="24"/>
        </w:rPr>
        <w:t xml:space="preserve">During your training course, you will be looking at </w:t>
      </w:r>
      <w:r w:rsidR="00F3783B">
        <w:rPr>
          <w:rFonts w:ascii="Arial" w:hAnsi="Arial" w:cs="Arial"/>
          <w:sz w:val="24"/>
          <w:szCs w:val="24"/>
        </w:rPr>
        <w:t xml:space="preserve">the </w:t>
      </w:r>
      <w:r w:rsidRPr="0097172B">
        <w:rPr>
          <w:rFonts w:ascii="Arial" w:hAnsi="Arial" w:cs="Arial"/>
          <w:sz w:val="24"/>
          <w:szCs w:val="24"/>
        </w:rPr>
        <w:t>different skills, knowledge and understanding</w:t>
      </w:r>
      <w:r w:rsidR="00F3783B">
        <w:rPr>
          <w:rFonts w:ascii="Arial" w:hAnsi="Arial" w:cs="Arial"/>
          <w:sz w:val="24"/>
          <w:szCs w:val="24"/>
        </w:rPr>
        <w:t xml:space="preserve"> that</w:t>
      </w:r>
      <w:r w:rsidRPr="0097172B">
        <w:rPr>
          <w:rFonts w:ascii="Arial" w:hAnsi="Arial" w:cs="Arial"/>
          <w:sz w:val="24"/>
          <w:szCs w:val="24"/>
        </w:rPr>
        <w:t xml:space="preserve"> we need to teach children </w:t>
      </w:r>
      <w:proofErr w:type="gramStart"/>
      <w:r w:rsidRPr="0097172B">
        <w:rPr>
          <w:rFonts w:ascii="Arial" w:hAnsi="Arial" w:cs="Arial"/>
          <w:sz w:val="24"/>
          <w:szCs w:val="24"/>
        </w:rPr>
        <w:t>in order for</w:t>
      </w:r>
      <w:proofErr w:type="gramEnd"/>
      <w:r w:rsidRPr="0097172B">
        <w:rPr>
          <w:rFonts w:ascii="Arial" w:hAnsi="Arial" w:cs="Arial"/>
          <w:sz w:val="24"/>
          <w:szCs w:val="24"/>
        </w:rPr>
        <w:t xml:space="preserve"> them to become readers.</w:t>
      </w:r>
      <w:r w:rsidR="00F3783B">
        <w:rPr>
          <w:rFonts w:ascii="Arial" w:hAnsi="Arial" w:cs="Arial"/>
          <w:sz w:val="24"/>
          <w:szCs w:val="24"/>
        </w:rPr>
        <w:t xml:space="preserve"> </w:t>
      </w:r>
      <w:r w:rsidRPr="0097172B">
        <w:rPr>
          <w:rFonts w:ascii="Arial" w:hAnsi="Arial" w:cs="Arial"/>
          <w:sz w:val="24"/>
          <w:szCs w:val="24"/>
        </w:rPr>
        <w:t xml:space="preserve">However, without a wide vocabulary and a secure language base, phonics will not, on its own, produce secure readers.  It is for these reasons that we would like you to complete the pre-course tasks outlined in this short booklet.  </w:t>
      </w:r>
      <w:r w:rsidR="00F37C1B">
        <w:rPr>
          <w:rFonts w:ascii="Arial" w:hAnsi="Arial" w:cs="Arial"/>
          <w:sz w:val="24"/>
          <w:szCs w:val="24"/>
        </w:rPr>
        <w:t>These tasks will link to your subject knowledge sessions</w:t>
      </w:r>
      <w:r w:rsidR="00F3783B">
        <w:rPr>
          <w:rFonts w:ascii="Arial" w:hAnsi="Arial" w:cs="Arial"/>
          <w:sz w:val="24"/>
          <w:szCs w:val="24"/>
        </w:rPr>
        <w:t xml:space="preserve"> on the programme.</w:t>
      </w:r>
    </w:p>
    <w:p w14:paraId="3F818612" w14:textId="77777777" w:rsidR="00F3783B" w:rsidRPr="0097172B" w:rsidRDefault="00F3783B" w:rsidP="001F5D55">
      <w:pPr>
        <w:widowControl w:val="0"/>
        <w:spacing w:after="0" w:line="360" w:lineRule="auto"/>
        <w:rPr>
          <w:rFonts w:ascii="Arial" w:hAnsi="Arial" w:cs="Arial"/>
          <w:sz w:val="24"/>
          <w:szCs w:val="24"/>
        </w:rPr>
      </w:pPr>
    </w:p>
    <w:p w14:paraId="0B55D061" w14:textId="2948A4FF" w:rsidR="001F5D55" w:rsidRPr="0097172B" w:rsidRDefault="001F5D55" w:rsidP="0097172B">
      <w:pPr>
        <w:rPr>
          <w:rFonts w:ascii="Arial" w:hAnsi="Arial" w:cs="Arial"/>
          <w:b/>
          <w:bCs/>
          <w:sz w:val="24"/>
          <w:szCs w:val="24"/>
        </w:rPr>
      </w:pPr>
      <w:r w:rsidRPr="0097172B">
        <w:rPr>
          <w:rFonts w:ascii="Arial" w:hAnsi="Arial" w:cs="Arial"/>
          <w:b/>
          <w:bCs/>
          <w:sz w:val="32"/>
          <w:szCs w:val="24"/>
        </w:rPr>
        <w:t>Task 1</w:t>
      </w:r>
    </w:p>
    <w:p w14:paraId="494F33CF" w14:textId="77777777" w:rsidR="001F5D55" w:rsidRPr="0097172B" w:rsidRDefault="001F5D55" w:rsidP="001F5D55">
      <w:pPr>
        <w:widowControl w:val="0"/>
        <w:spacing w:after="0" w:line="360" w:lineRule="auto"/>
        <w:rPr>
          <w:rFonts w:ascii="Arial" w:hAnsi="Arial" w:cs="Arial"/>
          <w:bCs/>
          <w:sz w:val="24"/>
          <w:szCs w:val="24"/>
        </w:rPr>
      </w:pPr>
    </w:p>
    <w:p w14:paraId="7627C5AB" w14:textId="0F7E24DD"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Read the NLT’s Ready to Read (June 201</w:t>
      </w:r>
      <w:r w:rsidR="00852DBF">
        <w:rPr>
          <w:rFonts w:ascii="Arial" w:hAnsi="Arial" w:cs="Arial"/>
          <w:bCs/>
          <w:sz w:val="24"/>
          <w:szCs w:val="24"/>
        </w:rPr>
        <w:t>6</w:t>
      </w:r>
      <w:r w:rsidRPr="0097172B">
        <w:rPr>
          <w:rFonts w:ascii="Arial" w:hAnsi="Arial" w:cs="Arial"/>
          <w:bCs/>
          <w:sz w:val="24"/>
          <w:szCs w:val="24"/>
        </w:rPr>
        <w:t xml:space="preserve">) publication.  It is available here: </w:t>
      </w:r>
    </w:p>
    <w:p w14:paraId="6ED7264E" w14:textId="6904201E" w:rsidR="001F5D55" w:rsidRDefault="00000000" w:rsidP="001F5D55">
      <w:pPr>
        <w:widowControl w:val="0"/>
        <w:spacing w:after="0" w:line="360" w:lineRule="auto"/>
        <w:rPr>
          <w:rStyle w:val="Hyperlink"/>
          <w:rFonts w:ascii="Arial" w:hAnsi="Arial" w:cs="Arial"/>
          <w:bCs/>
          <w:sz w:val="24"/>
          <w:szCs w:val="24"/>
        </w:rPr>
      </w:pPr>
      <w:hyperlink r:id="rId11" w:history="1">
        <w:r w:rsidR="001F5D55" w:rsidRPr="0097172B">
          <w:rPr>
            <w:rStyle w:val="Hyperlink"/>
            <w:rFonts w:ascii="Arial" w:hAnsi="Arial" w:cs="Arial"/>
            <w:bCs/>
            <w:sz w:val="24"/>
            <w:szCs w:val="24"/>
          </w:rPr>
          <w:t>https://literacytrust.org.uk/policy-and-campaigns/read-on-get-on/</w:t>
        </w:r>
      </w:hyperlink>
    </w:p>
    <w:p w14:paraId="4EE581D6" w14:textId="402F84FC" w:rsidR="001F5D55" w:rsidRPr="0097172B" w:rsidRDefault="00000000" w:rsidP="001F5D55">
      <w:pPr>
        <w:widowControl w:val="0"/>
        <w:spacing w:after="0" w:line="360" w:lineRule="auto"/>
        <w:rPr>
          <w:rFonts w:ascii="Arial" w:hAnsi="Arial" w:cs="Arial"/>
          <w:bCs/>
          <w:sz w:val="24"/>
          <w:szCs w:val="24"/>
        </w:rPr>
      </w:pPr>
      <w:hyperlink r:id="rId12" w:history="1">
        <w:r w:rsidR="00852DBF" w:rsidRPr="00EC51A4">
          <w:rPr>
            <w:rStyle w:val="Hyperlink"/>
            <w:rFonts w:ascii="Arial" w:hAnsi="Arial" w:cs="Arial"/>
            <w:bCs/>
            <w:sz w:val="24"/>
            <w:szCs w:val="24"/>
          </w:rPr>
          <w:t>https://cdn.literacytrust.org.uk/media/documents/Read_On_Get_On_Strategy.pdf</w:t>
        </w:r>
      </w:hyperlink>
    </w:p>
    <w:p w14:paraId="55B2C030" w14:textId="77777777"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 xml:space="preserve">Focus particularly on </w:t>
      </w:r>
      <w:r w:rsidRPr="0097172B">
        <w:rPr>
          <w:rFonts w:ascii="Arial" w:hAnsi="Arial" w:cs="Arial"/>
          <w:b/>
          <w:bCs/>
          <w:sz w:val="24"/>
          <w:szCs w:val="24"/>
        </w:rPr>
        <w:t>chapter 2</w:t>
      </w:r>
      <w:r w:rsidRPr="0097172B">
        <w:rPr>
          <w:rFonts w:ascii="Arial" w:hAnsi="Arial" w:cs="Arial"/>
          <w:bCs/>
          <w:sz w:val="24"/>
          <w:szCs w:val="24"/>
        </w:rPr>
        <w:t xml:space="preserve"> and note your responses to the following questions:</w:t>
      </w:r>
    </w:p>
    <w:p w14:paraId="4583DC49" w14:textId="77777777" w:rsidR="001F5D55" w:rsidRPr="0097172B" w:rsidRDefault="001F5D55" w:rsidP="001F5D55">
      <w:pPr>
        <w:widowControl w:val="0"/>
        <w:spacing w:after="0" w:line="360" w:lineRule="auto"/>
        <w:rPr>
          <w:rFonts w:ascii="Arial" w:hAnsi="Arial" w:cs="Arial"/>
          <w:bCs/>
          <w:sz w:val="24"/>
          <w:szCs w:val="24"/>
        </w:rPr>
      </w:pPr>
    </w:p>
    <w:p w14:paraId="6EA6B71B" w14:textId="796BB765" w:rsidR="001F5D55"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 xml:space="preserve">What does the data tell us about children with </w:t>
      </w:r>
      <w:r w:rsidR="00004695">
        <w:rPr>
          <w:rFonts w:ascii="Arial" w:hAnsi="Arial" w:cs="Arial"/>
          <w:bCs/>
          <w:i/>
          <w:sz w:val="24"/>
          <w:szCs w:val="24"/>
        </w:rPr>
        <w:t xml:space="preserve">below </w:t>
      </w:r>
      <w:r w:rsidRPr="0097172B">
        <w:rPr>
          <w:rFonts w:ascii="Arial" w:hAnsi="Arial" w:cs="Arial"/>
          <w:bCs/>
          <w:i/>
          <w:sz w:val="24"/>
          <w:szCs w:val="24"/>
        </w:rPr>
        <w:t>average vocabulary development? How does this impact on their reading attainment?</w:t>
      </w:r>
    </w:p>
    <w:p w14:paraId="75FB0714" w14:textId="77777777" w:rsidR="0097172B" w:rsidRPr="0097172B" w:rsidRDefault="0097172B" w:rsidP="001F5D55">
      <w:pPr>
        <w:widowControl w:val="0"/>
        <w:spacing w:after="0" w:line="360" w:lineRule="auto"/>
        <w:rPr>
          <w:rFonts w:ascii="Arial" w:hAnsi="Arial" w:cs="Arial"/>
          <w:bCs/>
          <w:i/>
          <w:sz w:val="24"/>
          <w:szCs w:val="24"/>
        </w:rPr>
      </w:pPr>
    </w:p>
    <w:tbl>
      <w:tblPr>
        <w:tblStyle w:val="TableGrid"/>
        <w:tblW w:w="0" w:type="auto"/>
        <w:tblLook w:val="04A0" w:firstRow="1" w:lastRow="0" w:firstColumn="1" w:lastColumn="0" w:noHBand="0" w:noVBand="1"/>
      </w:tblPr>
      <w:tblGrid>
        <w:gridCol w:w="8980"/>
      </w:tblGrid>
      <w:tr w:rsidR="001F5D55" w:rsidRPr="0097172B" w14:paraId="450B0C04" w14:textId="77777777" w:rsidTr="00F3783B">
        <w:trPr>
          <w:trHeight w:val="5978"/>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0B1EE2E" w14:textId="77777777" w:rsidR="001F5D55" w:rsidRPr="0097172B" w:rsidRDefault="001F5D55" w:rsidP="001F5D55">
            <w:pPr>
              <w:widowControl w:val="0"/>
              <w:spacing w:line="360" w:lineRule="auto"/>
              <w:rPr>
                <w:rFonts w:ascii="Arial" w:hAnsi="Arial" w:cs="Arial"/>
                <w:bCs/>
                <w:sz w:val="24"/>
                <w:szCs w:val="24"/>
              </w:rPr>
            </w:pPr>
          </w:p>
        </w:tc>
      </w:tr>
    </w:tbl>
    <w:p w14:paraId="53D8BCDC" w14:textId="77777777" w:rsidR="001F5D55" w:rsidRPr="0097172B" w:rsidRDefault="001F5D55" w:rsidP="001F5D55">
      <w:pPr>
        <w:widowControl w:val="0"/>
        <w:spacing w:after="0" w:line="360" w:lineRule="auto"/>
        <w:rPr>
          <w:rFonts w:ascii="Arial" w:hAnsi="Arial" w:cs="Arial"/>
          <w:bCs/>
          <w:sz w:val="24"/>
          <w:szCs w:val="24"/>
        </w:rPr>
      </w:pPr>
    </w:p>
    <w:p w14:paraId="61924F19" w14:textId="77777777" w:rsidR="00F3783B" w:rsidRDefault="00F3783B" w:rsidP="001F5D55">
      <w:pPr>
        <w:widowControl w:val="0"/>
        <w:spacing w:after="0" w:line="360" w:lineRule="auto"/>
        <w:rPr>
          <w:rFonts w:ascii="Arial" w:hAnsi="Arial" w:cs="Arial"/>
          <w:bCs/>
          <w:i/>
          <w:sz w:val="24"/>
          <w:szCs w:val="24"/>
        </w:rPr>
      </w:pPr>
    </w:p>
    <w:p w14:paraId="46743A72" w14:textId="77777777" w:rsidR="00F3783B" w:rsidRDefault="00F3783B" w:rsidP="001F5D55">
      <w:pPr>
        <w:widowControl w:val="0"/>
        <w:spacing w:after="0" w:line="360" w:lineRule="auto"/>
        <w:rPr>
          <w:rFonts w:ascii="Arial" w:hAnsi="Arial" w:cs="Arial"/>
          <w:bCs/>
          <w:i/>
          <w:sz w:val="24"/>
          <w:szCs w:val="24"/>
        </w:rPr>
      </w:pPr>
    </w:p>
    <w:p w14:paraId="3CEC0D34" w14:textId="63476ED8"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Why is this the case?</w:t>
      </w:r>
    </w:p>
    <w:tbl>
      <w:tblPr>
        <w:tblStyle w:val="TableGrid"/>
        <w:tblW w:w="0" w:type="auto"/>
        <w:tblLook w:val="04A0" w:firstRow="1" w:lastRow="0" w:firstColumn="1" w:lastColumn="0" w:noHBand="0" w:noVBand="1"/>
      </w:tblPr>
      <w:tblGrid>
        <w:gridCol w:w="8980"/>
      </w:tblGrid>
      <w:tr w:rsidR="001F5D55" w:rsidRPr="0097172B" w14:paraId="4BCE0645" w14:textId="77777777" w:rsidTr="00F3783B">
        <w:trPr>
          <w:trHeight w:val="5074"/>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7C92CF2" w14:textId="77777777" w:rsidR="001F5D55" w:rsidRPr="0097172B" w:rsidRDefault="001F5D55" w:rsidP="001F5D55">
            <w:pPr>
              <w:widowControl w:val="0"/>
              <w:spacing w:line="360" w:lineRule="auto"/>
              <w:rPr>
                <w:rFonts w:ascii="Arial" w:hAnsi="Arial" w:cs="Arial"/>
                <w:bCs/>
                <w:sz w:val="24"/>
                <w:szCs w:val="24"/>
              </w:rPr>
            </w:pPr>
          </w:p>
        </w:tc>
      </w:tr>
    </w:tbl>
    <w:p w14:paraId="090ED621" w14:textId="77777777" w:rsidR="004472CB" w:rsidRDefault="004472CB" w:rsidP="001F5D55">
      <w:pPr>
        <w:widowControl w:val="0"/>
        <w:spacing w:after="0" w:line="360" w:lineRule="auto"/>
        <w:rPr>
          <w:rFonts w:ascii="Arial" w:hAnsi="Arial" w:cs="Arial"/>
          <w:bCs/>
          <w:i/>
          <w:sz w:val="24"/>
          <w:szCs w:val="24"/>
        </w:rPr>
      </w:pPr>
    </w:p>
    <w:p w14:paraId="2CAF3A5A" w14:textId="3467943B"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 xml:space="preserve">What is language comprehension?  </w:t>
      </w:r>
    </w:p>
    <w:tbl>
      <w:tblPr>
        <w:tblStyle w:val="TableGrid"/>
        <w:tblW w:w="0" w:type="auto"/>
        <w:tblLook w:val="04A0" w:firstRow="1" w:lastRow="0" w:firstColumn="1" w:lastColumn="0" w:noHBand="0" w:noVBand="1"/>
      </w:tblPr>
      <w:tblGrid>
        <w:gridCol w:w="8980"/>
      </w:tblGrid>
      <w:tr w:rsidR="001F5D55" w:rsidRPr="0097172B" w14:paraId="2DE82E61" w14:textId="77777777" w:rsidTr="00F3783B">
        <w:trPr>
          <w:trHeight w:val="5045"/>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1992C04E" w14:textId="77777777" w:rsidR="001F5D55" w:rsidRPr="0097172B" w:rsidRDefault="001F5D55" w:rsidP="001F5D55">
            <w:pPr>
              <w:widowControl w:val="0"/>
              <w:spacing w:line="360" w:lineRule="auto"/>
              <w:rPr>
                <w:rFonts w:ascii="Arial" w:hAnsi="Arial" w:cs="Arial"/>
                <w:bCs/>
                <w:sz w:val="24"/>
                <w:szCs w:val="24"/>
              </w:rPr>
            </w:pPr>
          </w:p>
        </w:tc>
      </w:tr>
    </w:tbl>
    <w:p w14:paraId="7347B32C" w14:textId="77777777" w:rsidR="00553D91" w:rsidRPr="0097172B" w:rsidRDefault="00553D91" w:rsidP="001F5D55">
      <w:pPr>
        <w:widowControl w:val="0"/>
        <w:spacing w:after="0" w:line="360" w:lineRule="auto"/>
        <w:rPr>
          <w:rFonts w:ascii="Arial" w:hAnsi="Arial" w:cs="Arial"/>
          <w:bCs/>
          <w:sz w:val="24"/>
          <w:szCs w:val="24"/>
        </w:rPr>
      </w:pPr>
    </w:p>
    <w:p w14:paraId="0BF63866" w14:textId="72666C81" w:rsidR="001F5D55" w:rsidRPr="0097172B" w:rsidRDefault="001F5D55" w:rsidP="001F5D55">
      <w:pPr>
        <w:widowControl w:val="0"/>
        <w:spacing w:after="0" w:line="360" w:lineRule="auto"/>
        <w:rPr>
          <w:rFonts w:ascii="Arial" w:hAnsi="Arial" w:cs="Arial"/>
          <w:b/>
          <w:bCs/>
          <w:i/>
          <w:sz w:val="24"/>
          <w:szCs w:val="24"/>
        </w:rPr>
      </w:pPr>
      <w:r w:rsidRPr="0097172B">
        <w:rPr>
          <w:rFonts w:ascii="Arial" w:hAnsi="Arial" w:cs="Arial"/>
          <w:b/>
          <w:bCs/>
          <w:i/>
          <w:sz w:val="24"/>
          <w:szCs w:val="24"/>
        </w:rPr>
        <w:t>Note</w:t>
      </w:r>
      <w:r w:rsidR="00F37C1B">
        <w:rPr>
          <w:rFonts w:ascii="Arial" w:hAnsi="Arial" w:cs="Arial"/>
          <w:b/>
          <w:bCs/>
          <w:i/>
          <w:sz w:val="24"/>
          <w:szCs w:val="24"/>
        </w:rPr>
        <w:t>s</w:t>
      </w:r>
    </w:p>
    <w:p w14:paraId="7FDE5FD7" w14:textId="77777777" w:rsidR="001F5D55" w:rsidRPr="0097172B" w:rsidRDefault="001F5D55" w:rsidP="001F5D55">
      <w:pPr>
        <w:widowControl w:val="0"/>
        <w:spacing w:after="0" w:line="360" w:lineRule="auto"/>
        <w:rPr>
          <w:rFonts w:ascii="Arial" w:hAnsi="Arial" w:cs="Arial"/>
          <w:bCs/>
          <w:sz w:val="24"/>
          <w:szCs w:val="24"/>
        </w:rPr>
      </w:pPr>
    </w:p>
    <w:p w14:paraId="45EEFCC5" w14:textId="77777777" w:rsidR="00D01B3C" w:rsidRDefault="00D01B3C" w:rsidP="001F5D55">
      <w:pPr>
        <w:widowControl w:val="0"/>
        <w:spacing w:after="0" w:line="360" w:lineRule="auto"/>
        <w:rPr>
          <w:rFonts w:ascii="Arial" w:hAnsi="Arial" w:cs="Arial"/>
          <w:b/>
          <w:bCs/>
          <w:sz w:val="32"/>
          <w:szCs w:val="24"/>
        </w:rPr>
      </w:pPr>
    </w:p>
    <w:p w14:paraId="201FA865" w14:textId="77777777" w:rsidR="00D01B3C" w:rsidRDefault="00D01B3C" w:rsidP="001F5D55">
      <w:pPr>
        <w:widowControl w:val="0"/>
        <w:spacing w:after="0" w:line="360" w:lineRule="auto"/>
        <w:rPr>
          <w:rFonts w:ascii="Arial" w:hAnsi="Arial" w:cs="Arial"/>
          <w:b/>
          <w:bCs/>
          <w:sz w:val="32"/>
          <w:szCs w:val="24"/>
        </w:rPr>
      </w:pPr>
    </w:p>
    <w:p w14:paraId="094C4177" w14:textId="77777777" w:rsidR="00D01B3C" w:rsidRDefault="00D01B3C" w:rsidP="001F5D55">
      <w:pPr>
        <w:widowControl w:val="0"/>
        <w:spacing w:after="0" w:line="360" w:lineRule="auto"/>
        <w:rPr>
          <w:rFonts w:ascii="Arial" w:hAnsi="Arial" w:cs="Arial"/>
          <w:b/>
          <w:bCs/>
          <w:sz w:val="32"/>
          <w:szCs w:val="24"/>
        </w:rPr>
      </w:pPr>
    </w:p>
    <w:p w14:paraId="05AD50C0" w14:textId="224BA3ED" w:rsidR="001F5D55" w:rsidRPr="0097172B" w:rsidRDefault="001F5D55" w:rsidP="001F5D55">
      <w:pPr>
        <w:widowControl w:val="0"/>
        <w:spacing w:after="0" w:line="360" w:lineRule="auto"/>
        <w:rPr>
          <w:rFonts w:ascii="Arial" w:hAnsi="Arial" w:cs="Arial"/>
          <w:b/>
          <w:bCs/>
          <w:sz w:val="32"/>
          <w:szCs w:val="24"/>
        </w:rPr>
      </w:pPr>
      <w:r w:rsidRPr="0097172B">
        <w:rPr>
          <w:rFonts w:ascii="Arial" w:hAnsi="Arial" w:cs="Arial"/>
          <w:b/>
          <w:bCs/>
          <w:sz w:val="32"/>
          <w:szCs w:val="24"/>
        </w:rPr>
        <w:lastRenderedPageBreak/>
        <w:t>Task 2</w:t>
      </w:r>
      <w:r w:rsidR="00D01B3C">
        <w:rPr>
          <w:rFonts w:ascii="Arial" w:hAnsi="Arial" w:cs="Arial"/>
          <w:b/>
          <w:bCs/>
          <w:sz w:val="32"/>
          <w:szCs w:val="24"/>
        </w:rPr>
        <w:t xml:space="preserve"> – Children’s language development</w:t>
      </w:r>
    </w:p>
    <w:p w14:paraId="64FF7C56" w14:textId="77777777" w:rsidR="001F5D55" w:rsidRPr="0097172B" w:rsidRDefault="001F5D55" w:rsidP="001F5D55">
      <w:pPr>
        <w:widowControl w:val="0"/>
        <w:spacing w:after="0" w:line="360" w:lineRule="auto"/>
        <w:rPr>
          <w:rFonts w:ascii="Arial" w:hAnsi="Arial" w:cs="Arial"/>
          <w:bCs/>
          <w:sz w:val="24"/>
          <w:szCs w:val="24"/>
        </w:rPr>
      </w:pPr>
    </w:p>
    <w:p w14:paraId="3851DDFD" w14:textId="5E77C837"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Now focus on chapter 3 and note your response to the following questions</w:t>
      </w:r>
      <w:r w:rsidR="00F3783B">
        <w:rPr>
          <w:rFonts w:ascii="Arial" w:hAnsi="Arial" w:cs="Arial"/>
          <w:bCs/>
          <w:sz w:val="24"/>
          <w:szCs w:val="24"/>
        </w:rPr>
        <w:t>.</w:t>
      </w:r>
    </w:p>
    <w:p w14:paraId="37BDF838" w14:textId="77777777" w:rsidR="001F5D55" w:rsidRPr="0097172B" w:rsidRDefault="001F5D55" w:rsidP="001F5D55">
      <w:pPr>
        <w:widowControl w:val="0"/>
        <w:spacing w:after="0" w:line="360" w:lineRule="auto"/>
        <w:rPr>
          <w:rFonts w:ascii="Arial" w:hAnsi="Arial" w:cs="Arial"/>
          <w:b/>
          <w:bCs/>
          <w:i/>
          <w:sz w:val="24"/>
          <w:szCs w:val="24"/>
        </w:rPr>
      </w:pPr>
    </w:p>
    <w:p w14:paraId="0DE856DC" w14:textId="77777777"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What influences children’s language development?</w:t>
      </w:r>
    </w:p>
    <w:tbl>
      <w:tblPr>
        <w:tblStyle w:val="TableGrid"/>
        <w:tblW w:w="0" w:type="auto"/>
        <w:tblLook w:val="04A0" w:firstRow="1" w:lastRow="0" w:firstColumn="1" w:lastColumn="0" w:noHBand="0" w:noVBand="1"/>
      </w:tblPr>
      <w:tblGrid>
        <w:gridCol w:w="8980"/>
      </w:tblGrid>
      <w:tr w:rsidR="00553D91" w:rsidRPr="0097172B" w14:paraId="26BD9965" w14:textId="77777777" w:rsidTr="00F3783B">
        <w:trPr>
          <w:trHeight w:val="3988"/>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503545A5" w14:textId="77777777" w:rsidR="00553D91" w:rsidRPr="0097172B" w:rsidRDefault="00553D91" w:rsidP="001F5D55">
            <w:pPr>
              <w:widowControl w:val="0"/>
              <w:spacing w:line="360" w:lineRule="auto"/>
              <w:rPr>
                <w:rFonts w:ascii="Arial" w:hAnsi="Arial" w:cs="Arial"/>
                <w:bCs/>
                <w:sz w:val="24"/>
                <w:szCs w:val="24"/>
              </w:rPr>
            </w:pPr>
          </w:p>
        </w:tc>
      </w:tr>
    </w:tbl>
    <w:p w14:paraId="2558F996" w14:textId="77777777" w:rsidR="001F5D55" w:rsidRPr="0097172B" w:rsidRDefault="001F5D55" w:rsidP="001F5D55">
      <w:pPr>
        <w:widowControl w:val="0"/>
        <w:spacing w:after="0" w:line="360" w:lineRule="auto"/>
        <w:rPr>
          <w:rFonts w:ascii="Arial" w:hAnsi="Arial" w:cs="Arial"/>
          <w:bCs/>
          <w:sz w:val="24"/>
          <w:szCs w:val="24"/>
        </w:rPr>
      </w:pPr>
    </w:p>
    <w:p w14:paraId="26C4FDED" w14:textId="77777777"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Thinking of the things that strongly influence children’s language development at a very early age, what kind of things could schools and teachers do to try to close any gaps?</w:t>
      </w:r>
    </w:p>
    <w:tbl>
      <w:tblPr>
        <w:tblStyle w:val="TableGrid"/>
        <w:tblW w:w="0" w:type="auto"/>
        <w:tblLook w:val="04A0" w:firstRow="1" w:lastRow="0" w:firstColumn="1" w:lastColumn="0" w:noHBand="0" w:noVBand="1"/>
      </w:tblPr>
      <w:tblGrid>
        <w:gridCol w:w="8980"/>
      </w:tblGrid>
      <w:tr w:rsidR="00553D91" w:rsidRPr="0097172B" w14:paraId="6FB4C463" w14:textId="77777777" w:rsidTr="00F3783B">
        <w:trPr>
          <w:trHeight w:val="4211"/>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2C58CBC" w14:textId="77777777" w:rsidR="00553D91" w:rsidRPr="0097172B" w:rsidRDefault="00553D91" w:rsidP="001F5D55">
            <w:pPr>
              <w:widowControl w:val="0"/>
              <w:spacing w:line="360" w:lineRule="auto"/>
              <w:rPr>
                <w:rFonts w:ascii="Arial" w:hAnsi="Arial" w:cs="Arial"/>
                <w:bCs/>
                <w:sz w:val="24"/>
                <w:szCs w:val="24"/>
              </w:rPr>
            </w:pPr>
          </w:p>
        </w:tc>
      </w:tr>
    </w:tbl>
    <w:p w14:paraId="51ADC86D" w14:textId="77777777" w:rsidR="001F5D55" w:rsidRPr="0097172B" w:rsidRDefault="001F5D55" w:rsidP="001F5D55">
      <w:pPr>
        <w:widowControl w:val="0"/>
        <w:spacing w:after="0" w:line="360" w:lineRule="auto"/>
        <w:rPr>
          <w:rFonts w:ascii="Arial" w:hAnsi="Arial" w:cs="Arial"/>
          <w:bCs/>
          <w:sz w:val="24"/>
          <w:szCs w:val="24"/>
        </w:rPr>
      </w:pPr>
    </w:p>
    <w:p w14:paraId="12EEDB09" w14:textId="59B7E72B" w:rsidR="001F5D55" w:rsidRPr="0097172B" w:rsidRDefault="001F5D55" w:rsidP="001F5D55">
      <w:pPr>
        <w:widowControl w:val="0"/>
        <w:spacing w:after="0" w:line="360" w:lineRule="auto"/>
        <w:rPr>
          <w:rFonts w:ascii="Arial" w:hAnsi="Arial" w:cs="Arial"/>
          <w:b/>
          <w:bCs/>
          <w:i/>
          <w:sz w:val="24"/>
          <w:szCs w:val="24"/>
        </w:rPr>
      </w:pPr>
      <w:r w:rsidRPr="0097172B">
        <w:rPr>
          <w:rFonts w:ascii="Arial" w:hAnsi="Arial" w:cs="Arial"/>
          <w:b/>
          <w:bCs/>
          <w:i/>
          <w:sz w:val="24"/>
          <w:szCs w:val="24"/>
        </w:rPr>
        <w:t>Note</w:t>
      </w:r>
      <w:r w:rsidR="00F37C1B">
        <w:rPr>
          <w:rFonts w:ascii="Arial" w:hAnsi="Arial" w:cs="Arial"/>
          <w:b/>
          <w:bCs/>
          <w:i/>
          <w:sz w:val="24"/>
          <w:szCs w:val="24"/>
        </w:rPr>
        <w:t>s</w:t>
      </w:r>
    </w:p>
    <w:p w14:paraId="53A59820" w14:textId="2F8812FA" w:rsidR="0097172B" w:rsidRDefault="0097172B" w:rsidP="001F5D55">
      <w:pPr>
        <w:spacing w:after="0"/>
        <w:rPr>
          <w:rFonts w:ascii="Arial" w:hAnsi="Arial" w:cs="Arial"/>
          <w:b/>
          <w:sz w:val="32"/>
          <w:szCs w:val="24"/>
          <w:lang w:eastAsia="en-US"/>
        </w:rPr>
      </w:pPr>
    </w:p>
    <w:p w14:paraId="124CC3E2" w14:textId="26037E62" w:rsidR="00D01B3C" w:rsidRDefault="00D01B3C" w:rsidP="001F5D55">
      <w:pPr>
        <w:spacing w:after="0"/>
        <w:rPr>
          <w:rFonts w:ascii="Arial" w:hAnsi="Arial" w:cs="Arial"/>
          <w:b/>
          <w:sz w:val="32"/>
          <w:szCs w:val="24"/>
          <w:lang w:eastAsia="en-US"/>
        </w:rPr>
      </w:pPr>
    </w:p>
    <w:p w14:paraId="6F1441CD" w14:textId="772D4B42" w:rsidR="00D01B3C" w:rsidRDefault="00D01B3C" w:rsidP="001F5D55">
      <w:pPr>
        <w:spacing w:after="0"/>
        <w:rPr>
          <w:rFonts w:ascii="Arial" w:hAnsi="Arial" w:cs="Arial"/>
          <w:b/>
          <w:sz w:val="32"/>
          <w:szCs w:val="24"/>
          <w:lang w:eastAsia="en-US"/>
        </w:rPr>
      </w:pPr>
    </w:p>
    <w:p w14:paraId="74173F6C" w14:textId="3AE9021A" w:rsidR="00D01B3C" w:rsidRDefault="00D01B3C" w:rsidP="001F5D55">
      <w:pPr>
        <w:spacing w:after="0"/>
        <w:rPr>
          <w:rFonts w:ascii="Arial" w:hAnsi="Arial" w:cs="Arial"/>
          <w:b/>
          <w:sz w:val="32"/>
          <w:szCs w:val="24"/>
          <w:lang w:eastAsia="en-US"/>
        </w:rPr>
      </w:pPr>
    </w:p>
    <w:p w14:paraId="764954FD" w14:textId="22887267" w:rsidR="001F5D55" w:rsidRDefault="001F5D55" w:rsidP="001F5D55">
      <w:pPr>
        <w:spacing w:after="0"/>
        <w:rPr>
          <w:rFonts w:ascii="Arial" w:hAnsi="Arial" w:cs="Arial"/>
          <w:b/>
          <w:sz w:val="32"/>
          <w:szCs w:val="24"/>
          <w:lang w:eastAsia="en-US"/>
        </w:rPr>
      </w:pPr>
      <w:r w:rsidRPr="0097172B">
        <w:rPr>
          <w:rFonts w:ascii="Arial" w:hAnsi="Arial" w:cs="Arial"/>
          <w:b/>
          <w:sz w:val="32"/>
          <w:szCs w:val="24"/>
          <w:lang w:eastAsia="en-US"/>
        </w:rPr>
        <w:lastRenderedPageBreak/>
        <w:t>Task 3</w:t>
      </w:r>
      <w:r w:rsidR="00E5137C">
        <w:rPr>
          <w:rFonts w:ascii="Arial" w:hAnsi="Arial" w:cs="Arial"/>
          <w:b/>
          <w:sz w:val="32"/>
          <w:szCs w:val="24"/>
          <w:lang w:eastAsia="en-US"/>
        </w:rPr>
        <w:t>: Promoting Reading for Pleasure</w:t>
      </w:r>
    </w:p>
    <w:p w14:paraId="6799B0A2" w14:textId="77777777" w:rsidR="00E5137C" w:rsidRDefault="00E5137C" w:rsidP="001F5D55">
      <w:pPr>
        <w:spacing w:after="0"/>
        <w:rPr>
          <w:rFonts w:ascii="Arial" w:hAnsi="Arial" w:cs="Arial"/>
          <w:b/>
          <w:sz w:val="32"/>
          <w:szCs w:val="24"/>
          <w:lang w:eastAsia="en-US"/>
        </w:rPr>
      </w:pPr>
    </w:p>
    <w:p w14:paraId="4A230712" w14:textId="03225B3F" w:rsidR="00E5137C" w:rsidRPr="00F3783B" w:rsidRDefault="00E5137C" w:rsidP="00F3783B">
      <w:pPr>
        <w:spacing w:after="0"/>
        <w:jc w:val="both"/>
        <w:rPr>
          <w:rFonts w:ascii="Arial" w:hAnsi="Arial" w:cs="Arial"/>
          <w:bCs/>
          <w:sz w:val="24"/>
          <w:szCs w:val="20"/>
          <w:lang w:eastAsia="en-US"/>
        </w:rPr>
      </w:pPr>
      <w:r w:rsidRPr="00E5137C">
        <w:rPr>
          <w:rFonts w:ascii="Arial" w:hAnsi="Arial" w:cs="Arial"/>
          <w:bCs/>
          <w:sz w:val="24"/>
          <w:szCs w:val="20"/>
          <w:lang w:eastAsia="en-US"/>
        </w:rPr>
        <w:t>Research indicates that children who read for pleasure</w:t>
      </w:r>
      <w:r>
        <w:rPr>
          <w:rFonts w:ascii="Arial" w:hAnsi="Arial" w:cs="Arial"/>
          <w:bCs/>
          <w:sz w:val="24"/>
          <w:szCs w:val="20"/>
          <w:lang w:eastAsia="en-US"/>
        </w:rPr>
        <w:t xml:space="preserve"> gain many benefits and are more successful academically.  Research </w:t>
      </w:r>
      <w:r w:rsidR="00D01B3C">
        <w:rPr>
          <w:rFonts w:ascii="Arial" w:hAnsi="Arial" w:cs="Arial"/>
          <w:bCs/>
          <w:sz w:val="24"/>
          <w:szCs w:val="20"/>
          <w:lang w:eastAsia="en-US"/>
        </w:rPr>
        <w:t>conducted</w:t>
      </w:r>
      <w:r>
        <w:rPr>
          <w:rFonts w:ascii="Arial" w:hAnsi="Arial" w:cs="Arial"/>
          <w:bCs/>
          <w:sz w:val="24"/>
          <w:szCs w:val="20"/>
          <w:lang w:eastAsia="en-US"/>
        </w:rPr>
        <w:t xml:space="preserve"> by </w:t>
      </w:r>
      <w:r w:rsidR="00D01B3C">
        <w:rPr>
          <w:rFonts w:ascii="Arial" w:hAnsi="Arial" w:cs="Arial"/>
          <w:bCs/>
          <w:sz w:val="24"/>
          <w:szCs w:val="20"/>
          <w:lang w:eastAsia="en-US"/>
        </w:rPr>
        <w:t>Teresa</w:t>
      </w:r>
      <w:r>
        <w:rPr>
          <w:rFonts w:ascii="Arial" w:hAnsi="Arial" w:cs="Arial"/>
          <w:bCs/>
          <w:sz w:val="24"/>
          <w:szCs w:val="20"/>
          <w:lang w:eastAsia="en-US"/>
        </w:rPr>
        <w:t xml:space="preserve"> </w:t>
      </w:r>
      <w:proofErr w:type="spellStart"/>
      <w:r>
        <w:rPr>
          <w:rFonts w:ascii="Arial" w:hAnsi="Arial" w:cs="Arial"/>
          <w:bCs/>
          <w:sz w:val="24"/>
          <w:szCs w:val="20"/>
          <w:lang w:eastAsia="en-US"/>
        </w:rPr>
        <w:t>Cremin</w:t>
      </w:r>
      <w:proofErr w:type="spellEnd"/>
      <w:r>
        <w:rPr>
          <w:rFonts w:ascii="Arial" w:hAnsi="Arial" w:cs="Arial"/>
          <w:bCs/>
          <w:sz w:val="24"/>
          <w:szCs w:val="20"/>
          <w:lang w:eastAsia="en-US"/>
        </w:rPr>
        <w:t xml:space="preserve"> at the Open University, suggests that teachers can </w:t>
      </w:r>
      <w:r w:rsidR="00D01B3C">
        <w:rPr>
          <w:rFonts w:ascii="Arial" w:hAnsi="Arial" w:cs="Arial"/>
          <w:bCs/>
          <w:sz w:val="24"/>
          <w:szCs w:val="20"/>
          <w:lang w:eastAsia="en-US"/>
        </w:rPr>
        <w:t xml:space="preserve">motivate and engage readers by widening their knowledge of children’s literature and reading aloud to children.  </w:t>
      </w:r>
    </w:p>
    <w:p w14:paraId="768D71F6" w14:textId="328BC02B" w:rsidR="00F3783B" w:rsidRDefault="001F5D55" w:rsidP="001F5D55">
      <w:pPr>
        <w:pStyle w:val="Heading1"/>
        <w:shd w:val="clear" w:color="auto" w:fill="FFFFFF"/>
        <w:spacing w:before="0" w:after="0"/>
        <w:rPr>
          <w:rFonts w:ascii="Arial" w:hAnsi="Arial" w:cs="Arial"/>
          <w:sz w:val="24"/>
          <w:szCs w:val="24"/>
          <w:lang w:eastAsia="en-US"/>
        </w:rPr>
      </w:pPr>
      <w:r w:rsidRPr="0097172B">
        <w:rPr>
          <w:rFonts w:ascii="Arial" w:hAnsi="Arial" w:cs="Arial"/>
          <w:sz w:val="24"/>
          <w:szCs w:val="24"/>
          <w:lang w:eastAsia="en-US"/>
        </w:rPr>
        <w:t xml:space="preserve">Watch the following TEDx Talk </w:t>
      </w:r>
    </w:p>
    <w:p w14:paraId="34003A4F" w14:textId="0BF5FA3B" w:rsidR="001F5D55" w:rsidRPr="0097172B" w:rsidRDefault="00553D91" w:rsidP="001F5D55">
      <w:pPr>
        <w:pStyle w:val="Heading1"/>
        <w:shd w:val="clear" w:color="auto" w:fill="FFFFFF"/>
        <w:spacing w:before="0" w:after="0"/>
        <w:rPr>
          <w:rFonts w:ascii="Arial" w:eastAsia="Times New Roman" w:hAnsi="Arial" w:cs="Arial"/>
          <w:b w:val="0"/>
          <w:bCs w:val="0"/>
          <w:kern w:val="36"/>
          <w:sz w:val="24"/>
          <w:szCs w:val="24"/>
        </w:rPr>
      </w:pPr>
      <w:r w:rsidRPr="0097172B">
        <w:rPr>
          <w:rFonts w:ascii="Arial" w:hAnsi="Arial" w:cs="Arial"/>
          <w:sz w:val="24"/>
          <w:szCs w:val="24"/>
          <w:lang w:eastAsia="en-US"/>
        </w:rPr>
        <w:t>‘</w:t>
      </w:r>
      <w:r w:rsidR="001F5D55" w:rsidRPr="0097172B">
        <w:rPr>
          <w:rFonts w:ascii="Arial" w:eastAsia="Times New Roman" w:hAnsi="Arial" w:cs="Arial"/>
          <w:b w:val="0"/>
          <w:bCs w:val="0"/>
          <w:kern w:val="36"/>
          <w:sz w:val="24"/>
          <w:szCs w:val="24"/>
        </w:rPr>
        <w:t>Why we should all be reading aloud to children</w:t>
      </w:r>
      <w:r w:rsidRPr="0097172B">
        <w:rPr>
          <w:rFonts w:ascii="Arial" w:eastAsia="Times New Roman" w:hAnsi="Arial" w:cs="Arial"/>
          <w:b w:val="0"/>
          <w:bCs w:val="0"/>
          <w:kern w:val="36"/>
          <w:sz w:val="24"/>
          <w:szCs w:val="24"/>
        </w:rPr>
        <w:t>’ by Rebecca Bellingham</w:t>
      </w:r>
    </w:p>
    <w:p w14:paraId="07C9AD0A" w14:textId="77777777" w:rsidR="001F5D55" w:rsidRPr="0097172B" w:rsidRDefault="001F5D55" w:rsidP="001F5D55">
      <w:pPr>
        <w:spacing w:after="0"/>
        <w:rPr>
          <w:rFonts w:ascii="Arial" w:hAnsi="Arial" w:cs="Arial"/>
          <w:sz w:val="24"/>
          <w:szCs w:val="24"/>
          <w:lang w:eastAsia="en-US"/>
        </w:rPr>
      </w:pPr>
    </w:p>
    <w:p w14:paraId="5EFFFEEB" w14:textId="77777777" w:rsidR="001F5D55" w:rsidRPr="0097172B" w:rsidRDefault="00000000" w:rsidP="00553D91">
      <w:pPr>
        <w:spacing w:after="0"/>
        <w:ind w:left="720"/>
        <w:rPr>
          <w:rFonts w:ascii="Arial" w:hAnsi="Arial" w:cs="Arial"/>
          <w:sz w:val="24"/>
          <w:szCs w:val="24"/>
          <w:lang w:eastAsia="en-US"/>
        </w:rPr>
      </w:pPr>
      <w:hyperlink r:id="rId13" w:history="1">
        <w:r w:rsidR="001F5D55" w:rsidRPr="0097172B">
          <w:rPr>
            <w:rStyle w:val="Hyperlink"/>
            <w:rFonts w:ascii="Arial" w:hAnsi="Arial" w:cs="Arial"/>
            <w:sz w:val="24"/>
            <w:szCs w:val="24"/>
            <w:lang w:eastAsia="en-US"/>
          </w:rPr>
          <w:t>https://www.youtube.com/watch?v=ZBuT2wdYtpM</w:t>
        </w:r>
      </w:hyperlink>
    </w:p>
    <w:p w14:paraId="1DE3769C" w14:textId="77777777" w:rsidR="001F5D55" w:rsidRPr="0097172B" w:rsidRDefault="001F5D55" w:rsidP="00553D91">
      <w:pPr>
        <w:spacing w:after="0"/>
        <w:ind w:left="720"/>
        <w:rPr>
          <w:rFonts w:ascii="Arial" w:hAnsi="Arial" w:cs="Arial"/>
          <w:sz w:val="24"/>
          <w:szCs w:val="24"/>
          <w:lang w:eastAsia="en-US"/>
        </w:rPr>
      </w:pPr>
    </w:p>
    <w:p w14:paraId="3A49EE1A" w14:textId="60B1F3B0" w:rsidR="001F5D55" w:rsidRPr="0097172B" w:rsidRDefault="00553D91" w:rsidP="00553D91">
      <w:pPr>
        <w:spacing w:after="0"/>
        <w:rPr>
          <w:rFonts w:ascii="Arial" w:hAnsi="Arial" w:cs="Arial"/>
          <w:i/>
          <w:sz w:val="24"/>
          <w:szCs w:val="24"/>
          <w:lang w:eastAsia="en-US"/>
        </w:rPr>
      </w:pPr>
      <w:r w:rsidRPr="0097172B">
        <w:rPr>
          <w:rFonts w:ascii="Arial" w:hAnsi="Arial" w:cs="Arial"/>
          <w:i/>
          <w:sz w:val="24"/>
          <w:szCs w:val="24"/>
          <w:lang w:eastAsia="en-US"/>
        </w:rPr>
        <w:t>…</w:t>
      </w:r>
      <w:r w:rsidR="001F5D55" w:rsidRPr="0097172B">
        <w:rPr>
          <w:rFonts w:ascii="Arial" w:hAnsi="Arial" w:cs="Arial"/>
          <w:i/>
          <w:sz w:val="24"/>
          <w:szCs w:val="24"/>
          <w:lang w:eastAsia="en-US"/>
        </w:rPr>
        <w:t>and this short film:</w:t>
      </w:r>
    </w:p>
    <w:p w14:paraId="41403476" w14:textId="77777777" w:rsidR="001F5D55" w:rsidRPr="0097172B" w:rsidRDefault="001F5D55" w:rsidP="00553D91">
      <w:pPr>
        <w:spacing w:after="0"/>
        <w:ind w:left="720"/>
        <w:rPr>
          <w:rFonts w:ascii="Arial" w:hAnsi="Arial" w:cs="Arial"/>
          <w:sz w:val="24"/>
          <w:szCs w:val="24"/>
          <w:lang w:eastAsia="en-US"/>
        </w:rPr>
      </w:pPr>
    </w:p>
    <w:p w14:paraId="222FFEE7" w14:textId="04B08671" w:rsidR="00432288" w:rsidRDefault="00000000" w:rsidP="00F3783B">
      <w:pPr>
        <w:spacing w:after="0"/>
        <w:ind w:left="720"/>
        <w:rPr>
          <w:rFonts w:ascii="Arial" w:hAnsi="Arial" w:cs="Arial"/>
          <w:sz w:val="24"/>
          <w:szCs w:val="24"/>
          <w:lang w:eastAsia="en-US"/>
        </w:rPr>
      </w:pPr>
      <w:hyperlink r:id="rId14" w:history="1">
        <w:r w:rsidR="001F5D55" w:rsidRPr="0097172B">
          <w:rPr>
            <w:rStyle w:val="Hyperlink"/>
            <w:rFonts w:ascii="Arial" w:hAnsi="Arial" w:cs="Arial"/>
            <w:sz w:val="24"/>
            <w:szCs w:val="24"/>
            <w:lang w:eastAsia="en-US"/>
          </w:rPr>
          <w:t>https://www.youtube.com/watch?v=CEsx8bkq9v0</w:t>
        </w:r>
      </w:hyperlink>
    </w:p>
    <w:p w14:paraId="7C30C07F" w14:textId="77777777" w:rsidR="00432288" w:rsidRPr="00432288" w:rsidRDefault="00432288" w:rsidP="00432288">
      <w:pPr>
        <w:spacing w:after="0"/>
        <w:rPr>
          <w:rFonts w:ascii="Arial" w:hAnsi="Arial" w:cs="Arial"/>
          <w:sz w:val="24"/>
          <w:szCs w:val="24"/>
          <w:lang w:eastAsia="en-US"/>
        </w:rPr>
      </w:pPr>
    </w:p>
    <w:p w14:paraId="7555B54E" w14:textId="4A3BCA78" w:rsidR="00432288" w:rsidRP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If you are to be a true teacher of reading, you need to read to children frequently – right up to and including </w:t>
      </w:r>
      <w:r w:rsidR="00F3783B">
        <w:rPr>
          <w:rFonts w:ascii="Arial" w:hAnsi="Arial" w:cs="Arial"/>
          <w:sz w:val="24"/>
          <w:szCs w:val="24"/>
          <w:lang w:eastAsia="en-US"/>
        </w:rPr>
        <w:t xml:space="preserve">those in </w:t>
      </w:r>
      <w:r w:rsidRPr="00432288">
        <w:rPr>
          <w:rFonts w:ascii="Arial" w:hAnsi="Arial" w:cs="Arial"/>
          <w:sz w:val="24"/>
          <w:szCs w:val="24"/>
          <w:lang w:eastAsia="en-US"/>
        </w:rPr>
        <w:t xml:space="preserve">year </w:t>
      </w:r>
      <w:r w:rsidR="00F3783B">
        <w:rPr>
          <w:rFonts w:ascii="Arial" w:hAnsi="Arial" w:cs="Arial"/>
          <w:sz w:val="24"/>
          <w:szCs w:val="24"/>
          <w:lang w:eastAsia="en-US"/>
        </w:rPr>
        <w:t>six</w:t>
      </w:r>
      <w:r w:rsidRPr="00432288">
        <w:rPr>
          <w:rFonts w:ascii="Arial" w:hAnsi="Arial" w:cs="Arial"/>
          <w:sz w:val="24"/>
          <w:szCs w:val="24"/>
          <w:lang w:eastAsia="en-US"/>
        </w:rPr>
        <w:t>.  If you are going to be able to do this with confidence, you need to know what children enjoy and what might appeal to them.  You are therefore asked to develop your knowledge and understanding of children’s literature throughout the course.</w:t>
      </w:r>
      <w:r w:rsidR="00F3783B">
        <w:rPr>
          <w:rFonts w:ascii="Arial" w:hAnsi="Arial" w:cs="Arial"/>
          <w:sz w:val="24"/>
          <w:szCs w:val="24"/>
          <w:lang w:eastAsia="en-US"/>
        </w:rPr>
        <w:t xml:space="preserve"> The task below will start you on this journey.</w:t>
      </w:r>
      <w:r w:rsidRPr="00432288">
        <w:rPr>
          <w:rFonts w:ascii="Arial" w:hAnsi="Arial" w:cs="Arial"/>
          <w:sz w:val="24"/>
          <w:szCs w:val="24"/>
          <w:lang w:eastAsia="en-US"/>
        </w:rPr>
        <w:t xml:space="preserve"> </w:t>
      </w:r>
    </w:p>
    <w:p w14:paraId="74196433" w14:textId="77777777" w:rsidR="00432288" w:rsidRPr="00432288" w:rsidRDefault="00432288" w:rsidP="00432288">
      <w:pPr>
        <w:spacing w:after="0"/>
        <w:rPr>
          <w:rFonts w:ascii="Arial" w:hAnsi="Arial" w:cs="Arial"/>
          <w:sz w:val="24"/>
          <w:szCs w:val="24"/>
          <w:lang w:eastAsia="en-US"/>
        </w:rPr>
      </w:pPr>
    </w:p>
    <w:p w14:paraId="0D25E3E7" w14:textId="3EFE098F" w:rsidR="00432288" w:rsidRPr="00B2235A" w:rsidRDefault="00B2235A" w:rsidP="00432288">
      <w:pPr>
        <w:spacing w:after="0"/>
        <w:rPr>
          <w:rFonts w:ascii="Arial" w:hAnsi="Arial" w:cs="Arial"/>
          <w:b/>
          <w:bCs/>
          <w:sz w:val="24"/>
          <w:szCs w:val="24"/>
          <w:lang w:eastAsia="en-US"/>
        </w:rPr>
      </w:pPr>
      <w:r w:rsidRPr="00B2235A">
        <w:rPr>
          <w:rFonts w:ascii="Arial" w:hAnsi="Arial" w:cs="Arial"/>
          <w:b/>
          <w:bCs/>
          <w:sz w:val="24"/>
          <w:szCs w:val="24"/>
          <w:lang w:eastAsia="en-US"/>
        </w:rPr>
        <w:t>Develop your knowledge of children’s literature by reading a selection of the following</w:t>
      </w:r>
      <w:r w:rsidR="00F3783B">
        <w:rPr>
          <w:rFonts w:ascii="Arial" w:hAnsi="Arial" w:cs="Arial"/>
          <w:b/>
          <w:bCs/>
          <w:sz w:val="24"/>
          <w:szCs w:val="24"/>
          <w:lang w:eastAsia="en-US"/>
        </w:rPr>
        <w:t>:</w:t>
      </w:r>
    </w:p>
    <w:p w14:paraId="01A4D3A3" w14:textId="77777777" w:rsidR="00432288" w:rsidRPr="00432288" w:rsidRDefault="00432288" w:rsidP="00432288">
      <w:pPr>
        <w:spacing w:after="0"/>
        <w:rPr>
          <w:rFonts w:ascii="Arial" w:hAnsi="Arial" w:cs="Arial"/>
          <w:sz w:val="24"/>
          <w:szCs w:val="24"/>
          <w:lang w:eastAsia="en-US"/>
        </w:rPr>
      </w:pPr>
    </w:p>
    <w:p w14:paraId="2B57C8F7" w14:textId="093CC03A" w:rsidR="00432288" w:rsidRPr="00432288" w:rsidRDefault="00432288" w:rsidP="00432288">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At least one </w:t>
      </w:r>
      <w:proofErr w:type="gramStart"/>
      <w:r w:rsidRPr="00432288">
        <w:rPr>
          <w:rFonts w:ascii="Arial" w:hAnsi="Arial" w:cs="Arial"/>
          <w:sz w:val="24"/>
          <w:szCs w:val="24"/>
          <w:lang w:eastAsia="en-US"/>
        </w:rPr>
        <w:t>children’s</w:t>
      </w:r>
      <w:proofErr w:type="gramEnd"/>
      <w:r w:rsidRPr="00432288">
        <w:rPr>
          <w:rFonts w:ascii="Arial" w:hAnsi="Arial" w:cs="Arial"/>
          <w:sz w:val="24"/>
          <w:szCs w:val="24"/>
          <w:lang w:eastAsia="en-US"/>
        </w:rPr>
        <w:t xml:space="preserve"> ‘classic’ e.g. Alice in Wonderland; Gulliver’s Travels; The Railway Children </w:t>
      </w:r>
    </w:p>
    <w:p w14:paraId="61C580C6" w14:textId="77777777" w:rsidR="00432288" w:rsidRPr="00432288" w:rsidRDefault="00432288" w:rsidP="00432288">
      <w:pPr>
        <w:spacing w:after="0"/>
        <w:rPr>
          <w:rFonts w:ascii="Arial" w:hAnsi="Arial" w:cs="Arial"/>
          <w:sz w:val="24"/>
          <w:szCs w:val="24"/>
          <w:lang w:eastAsia="en-US"/>
        </w:rPr>
      </w:pPr>
    </w:p>
    <w:p w14:paraId="02D7C1CE" w14:textId="77777777" w:rsidR="00F3783B" w:rsidRDefault="00432288" w:rsidP="00F3783B">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 selection of Traditional Tales.  </w:t>
      </w:r>
    </w:p>
    <w:p w14:paraId="2A32B036" w14:textId="77777777" w:rsidR="00F3783B" w:rsidRPr="00F3783B" w:rsidRDefault="00F3783B" w:rsidP="00F3783B">
      <w:pPr>
        <w:pStyle w:val="ListParagraph"/>
        <w:rPr>
          <w:rFonts w:ascii="Arial" w:hAnsi="Arial" w:cs="Arial"/>
          <w:sz w:val="24"/>
          <w:szCs w:val="24"/>
          <w:lang w:eastAsia="en-US"/>
        </w:rPr>
      </w:pPr>
    </w:p>
    <w:p w14:paraId="3BC01352" w14:textId="3F783D62" w:rsidR="00432288" w:rsidRPr="00F3783B" w:rsidRDefault="00432288" w:rsidP="00F3783B">
      <w:pPr>
        <w:pStyle w:val="ListParagraph"/>
        <w:spacing w:after="0"/>
        <w:ind w:left="360"/>
        <w:rPr>
          <w:rFonts w:ascii="Arial" w:hAnsi="Arial" w:cs="Arial"/>
          <w:sz w:val="24"/>
          <w:szCs w:val="24"/>
          <w:lang w:eastAsia="en-US"/>
        </w:rPr>
      </w:pPr>
      <w:r w:rsidRPr="00432288">
        <w:rPr>
          <w:rFonts w:ascii="Arial" w:hAnsi="Arial" w:cs="Arial"/>
          <w:sz w:val="24"/>
          <w:szCs w:val="24"/>
          <w:lang w:eastAsia="en-US"/>
        </w:rPr>
        <w:t xml:space="preserve">Read the originals  - available at these links: </w:t>
      </w:r>
      <w:hyperlink r:id="rId15" w:history="1">
        <w:r w:rsidR="00F3783B" w:rsidRPr="00985FE7">
          <w:rPr>
            <w:rStyle w:val="Hyperlink"/>
            <w:rFonts w:ascii="Arial" w:hAnsi="Arial" w:cs="Arial"/>
            <w:sz w:val="24"/>
            <w:szCs w:val="24"/>
            <w:lang w:eastAsia="en-US"/>
          </w:rPr>
          <w:t>https://www.cs.cmu.edu/~spok/grimmtmp/</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 and </w:t>
      </w:r>
      <w:hyperlink r:id="rId16" w:history="1">
        <w:r w:rsidR="00F3783B" w:rsidRPr="00985FE7">
          <w:rPr>
            <w:rStyle w:val="Hyperlink"/>
            <w:rFonts w:ascii="Arial" w:hAnsi="Arial" w:cs="Arial"/>
            <w:sz w:val="24"/>
            <w:szCs w:val="24"/>
            <w:lang w:eastAsia="en-US"/>
          </w:rPr>
          <w:t>https://www.worldoftales.com/fairy_tales/Perrault_fairy_tales.htm</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l  </w:t>
      </w:r>
    </w:p>
    <w:p w14:paraId="15FB4843" w14:textId="77777777" w:rsidR="00432288" w:rsidRPr="00432288" w:rsidRDefault="00432288" w:rsidP="00432288">
      <w:pPr>
        <w:pStyle w:val="ListParagraph"/>
        <w:rPr>
          <w:rFonts w:ascii="Arial" w:hAnsi="Arial" w:cs="Arial"/>
          <w:sz w:val="24"/>
          <w:szCs w:val="24"/>
          <w:lang w:eastAsia="en-US"/>
        </w:rPr>
      </w:pPr>
    </w:p>
    <w:p w14:paraId="70EA177D" w14:textId="4FF9A87B" w:rsidR="00432288" w:rsidRPr="00432288" w:rsidRDefault="00DF660B" w:rsidP="00432288">
      <w:pPr>
        <w:pStyle w:val="ListParagraph"/>
        <w:numPr>
          <w:ilvl w:val="0"/>
          <w:numId w:val="12"/>
        </w:numPr>
        <w:spacing w:after="0"/>
        <w:rPr>
          <w:rFonts w:ascii="Arial" w:hAnsi="Arial" w:cs="Arial"/>
          <w:sz w:val="24"/>
          <w:szCs w:val="24"/>
          <w:lang w:eastAsia="en-US"/>
        </w:rPr>
      </w:pPr>
      <w:r>
        <w:rPr>
          <w:rFonts w:ascii="Arial" w:hAnsi="Arial" w:cs="Arial"/>
          <w:sz w:val="24"/>
          <w:szCs w:val="24"/>
          <w:lang w:eastAsia="en-US"/>
        </w:rPr>
        <w:t>C</w:t>
      </w:r>
      <w:r w:rsidR="00432288" w:rsidRPr="00432288">
        <w:rPr>
          <w:rFonts w:ascii="Arial" w:hAnsi="Arial" w:cs="Arial"/>
          <w:sz w:val="24"/>
          <w:szCs w:val="24"/>
          <w:lang w:eastAsia="en-US"/>
        </w:rPr>
        <w:t>ompare with more modern versions</w:t>
      </w:r>
      <w:r w:rsidR="00F3783B">
        <w:rPr>
          <w:rFonts w:ascii="Arial" w:hAnsi="Arial" w:cs="Arial"/>
          <w:sz w:val="24"/>
          <w:szCs w:val="24"/>
          <w:lang w:eastAsia="en-US"/>
        </w:rPr>
        <w:t xml:space="preserve"> of the above</w:t>
      </w:r>
      <w:r w:rsidR="00432288" w:rsidRPr="00432288">
        <w:rPr>
          <w:rFonts w:ascii="Arial" w:hAnsi="Arial" w:cs="Arial"/>
          <w:sz w:val="24"/>
          <w:szCs w:val="24"/>
          <w:lang w:eastAsia="en-US"/>
        </w:rPr>
        <w:t xml:space="preserve"> – try the Seriously Silly Stories versions by Laurence </w:t>
      </w:r>
      <w:proofErr w:type="spellStart"/>
      <w:r w:rsidR="00432288" w:rsidRPr="00432288">
        <w:rPr>
          <w:rFonts w:ascii="Arial" w:hAnsi="Arial" w:cs="Arial"/>
          <w:sz w:val="24"/>
          <w:szCs w:val="24"/>
          <w:lang w:eastAsia="en-US"/>
        </w:rPr>
        <w:t>Anhott</w:t>
      </w:r>
      <w:proofErr w:type="spellEnd"/>
      <w:r w:rsidR="00432288" w:rsidRPr="00432288">
        <w:rPr>
          <w:rFonts w:ascii="Arial" w:hAnsi="Arial" w:cs="Arial"/>
          <w:sz w:val="24"/>
          <w:szCs w:val="24"/>
          <w:lang w:eastAsia="en-US"/>
        </w:rPr>
        <w:t xml:space="preserve"> and Arthur Robins</w:t>
      </w:r>
    </w:p>
    <w:p w14:paraId="5F93F99D" w14:textId="77777777" w:rsidR="00432288" w:rsidRPr="00432288" w:rsidRDefault="00432288" w:rsidP="00432288">
      <w:pPr>
        <w:spacing w:after="0"/>
        <w:rPr>
          <w:rFonts w:ascii="Arial" w:hAnsi="Arial" w:cs="Arial"/>
          <w:sz w:val="24"/>
          <w:szCs w:val="24"/>
          <w:lang w:eastAsia="en-US"/>
        </w:rPr>
      </w:pPr>
    </w:p>
    <w:p w14:paraId="4ADBE8C1" w14:textId="1829CF92"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range of nursery rhymes – you will need to know these</w:t>
      </w:r>
    </w:p>
    <w:p w14:paraId="717D2374" w14:textId="77777777" w:rsidR="00432288" w:rsidRPr="00432288" w:rsidRDefault="00432288" w:rsidP="00432288">
      <w:pPr>
        <w:spacing w:after="0"/>
        <w:rPr>
          <w:rFonts w:ascii="Arial" w:hAnsi="Arial" w:cs="Arial"/>
          <w:sz w:val="24"/>
          <w:szCs w:val="24"/>
          <w:lang w:eastAsia="en-US"/>
        </w:rPr>
      </w:pPr>
    </w:p>
    <w:p w14:paraId="68C61632" w14:textId="3DD01EFD"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selection of children’s poetry</w:t>
      </w:r>
      <w:r w:rsidR="00F3783B">
        <w:rPr>
          <w:rFonts w:ascii="Arial" w:hAnsi="Arial" w:cs="Arial"/>
          <w:sz w:val="24"/>
          <w:szCs w:val="24"/>
          <w:lang w:eastAsia="en-US"/>
        </w:rPr>
        <w:t xml:space="preserve">. A good place to start would be: </w:t>
      </w:r>
      <w:hyperlink r:id="rId17" w:history="1">
        <w:r w:rsidR="00F3783B" w:rsidRPr="00985FE7">
          <w:rPr>
            <w:rStyle w:val="Hyperlink"/>
            <w:rFonts w:ascii="Arial" w:hAnsi="Arial" w:cs="Arial"/>
            <w:sz w:val="24"/>
            <w:szCs w:val="24"/>
            <w:lang w:eastAsia="en-US"/>
          </w:rPr>
          <w:t>https://www.poetryfoundation.org/learn/children</w:t>
        </w:r>
      </w:hyperlink>
      <w:r w:rsidR="00F3783B">
        <w:rPr>
          <w:rFonts w:ascii="Arial" w:hAnsi="Arial" w:cs="Arial"/>
          <w:sz w:val="24"/>
          <w:szCs w:val="24"/>
          <w:lang w:eastAsia="en-US"/>
        </w:rPr>
        <w:t xml:space="preserve"> </w:t>
      </w:r>
    </w:p>
    <w:p w14:paraId="6331EB6E" w14:textId="58132A38" w:rsid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Look at some classics too, </w:t>
      </w:r>
      <w:hyperlink r:id="rId18" w:history="1">
        <w:r w:rsidRPr="00DF660B">
          <w:rPr>
            <w:rStyle w:val="Hyperlink"/>
            <w:rFonts w:ascii="Arial" w:hAnsi="Arial" w:cs="Arial"/>
            <w:sz w:val="24"/>
            <w:szCs w:val="24"/>
            <w:lang w:eastAsia="en-US"/>
          </w:rPr>
          <w:t xml:space="preserve">try The </w:t>
        </w:r>
        <w:proofErr w:type="spellStart"/>
        <w:r w:rsidRPr="00DF660B">
          <w:rPr>
            <w:rStyle w:val="Hyperlink"/>
            <w:rFonts w:ascii="Arial" w:hAnsi="Arial" w:cs="Arial"/>
            <w:sz w:val="24"/>
            <w:szCs w:val="24"/>
            <w:lang w:eastAsia="en-US"/>
          </w:rPr>
          <w:t>Jumblies</w:t>
        </w:r>
        <w:proofErr w:type="spellEnd"/>
        <w:r w:rsidRPr="00DF660B">
          <w:rPr>
            <w:rStyle w:val="Hyperlink"/>
            <w:rFonts w:ascii="Arial" w:hAnsi="Arial" w:cs="Arial"/>
            <w:sz w:val="24"/>
            <w:szCs w:val="24"/>
            <w:lang w:eastAsia="en-US"/>
          </w:rPr>
          <w:t xml:space="preserve"> by Edward Lear</w:t>
        </w:r>
      </w:hyperlink>
      <w:r w:rsidRPr="00432288">
        <w:rPr>
          <w:rFonts w:ascii="Arial" w:hAnsi="Arial" w:cs="Arial"/>
          <w:sz w:val="24"/>
          <w:szCs w:val="24"/>
          <w:lang w:eastAsia="en-US"/>
        </w:rPr>
        <w:t xml:space="preserve">, The Highwayman by Alfred Noyes, The Visitor by Ian </w:t>
      </w:r>
      <w:proofErr w:type="spellStart"/>
      <w:r w:rsidRPr="00432288">
        <w:rPr>
          <w:rFonts w:ascii="Arial" w:hAnsi="Arial" w:cs="Arial"/>
          <w:sz w:val="24"/>
          <w:szCs w:val="24"/>
          <w:lang w:eastAsia="en-US"/>
        </w:rPr>
        <w:t>Serraillier</w:t>
      </w:r>
      <w:proofErr w:type="spellEnd"/>
      <w:r w:rsidR="00DF660B">
        <w:rPr>
          <w:rFonts w:ascii="Arial" w:hAnsi="Arial" w:cs="Arial"/>
          <w:sz w:val="24"/>
          <w:szCs w:val="24"/>
          <w:lang w:eastAsia="en-US"/>
        </w:rPr>
        <w:t xml:space="preserve">, </w:t>
      </w:r>
      <w:hyperlink r:id="rId19" w:history="1">
        <w:r w:rsidR="00DF660B" w:rsidRPr="00DF660B">
          <w:rPr>
            <w:rStyle w:val="Hyperlink"/>
            <w:rFonts w:ascii="Arial" w:hAnsi="Arial" w:cs="Arial"/>
            <w:sz w:val="24"/>
            <w:szCs w:val="24"/>
            <w:lang w:eastAsia="en-US"/>
          </w:rPr>
          <w:t>Benjamin Zephaniah  - Talking Turkeys</w:t>
        </w:r>
      </w:hyperlink>
    </w:p>
    <w:p w14:paraId="1536E6A4" w14:textId="77777777" w:rsidR="00F3783B" w:rsidRPr="00432288" w:rsidRDefault="00F3783B" w:rsidP="00432288">
      <w:pPr>
        <w:spacing w:after="0"/>
        <w:rPr>
          <w:rFonts w:ascii="Arial" w:hAnsi="Arial" w:cs="Arial"/>
          <w:sz w:val="24"/>
          <w:szCs w:val="24"/>
          <w:lang w:eastAsia="en-US"/>
        </w:rPr>
      </w:pPr>
    </w:p>
    <w:p w14:paraId="622A623F" w14:textId="299BC1C8" w:rsidR="00432288" w:rsidRPr="00432288" w:rsidRDefault="00F3783B" w:rsidP="00432288">
      <w:pPr>
        <w:spacing w:after="0"/>
        <w:rPr>
          <w:rFonts w:ascii="Arial" w:hAnsi="Arial" w:cs="Arial"/>
          <w:sz w:val="24"/>
          <w:szCs w:val="24"/>
          <w:lang w:eastAsia="en-US"/>
        </w:rPr>
      </w:pPr>
      <w:r>
        <w:rPr>
          <w:rFonts w:ascii="Arial" w:hAnsi="Arial" w:cs="Arial"/>
          <w:sz w:val="24"/>
          <w:szCs w:val="24"/>
          <w:lang w:eastAsia="en-US"/>
        </w:rPr>
        <w:t>6</w:t>
      </w:r>
      <w:r w:rsidR="00432288" w:rsidRPr="00432288">
        <w:rPr>
          <w:rFonts w:ascii="Arial" w:hAnsi="Arial" w:cs="Arial"/>
          <w:sz w:val="24"/>
          <w:szCs w:val="24"/>
          <w:lang w:eastAsia="en-US"/>
        </w:rPr>
        <w:t>.</w:t>
      </w:r>
      <w:r w:rsidR="00432288" w:rsidRPr="00432288">
        <w:rPr>
          <w:rFonts w:ascii="Arial" w:hAnsi="Arial" w:cs="Arial"/>
          <w:sz w:val="24"/>
          <w:szCs w:val="24"/>
          <w:lang w:eastAsia="en-US"/>
        </w:rPr>
        <w:tab/>
        <w:t>A selection of books – both picture books and others – that have either won or been nominated for a Children’s Book Award in recent years.  You should aim to read as many as possible and by a range of authors (in the long run this will aid your professional development significantly), but endeavour to read at least four</w:t>
      </w:r>
      <w:r>
        <w:rPr>
          <w:rFonts w:ascii="Arial" w:hAnsi="Arial" w:cs="Arial"/>
          <w:sz w:val="24"/>
          <w:szCs w:val="24"/>
          <w:lang w:eastAsia="en-US"/>
        </w:rPr>
        <w:t xml:space="preserve"> at this point.</w:t>
      </w:r>
    </w:p>
    <w:p w14:paraId="4ED899B4" w14:textId="77777777" w:rsidR="001F5D55" w:rsidRPr="0097172B" w:rsidRDefault="001F5D55" w:rsidP="001F5D55">
      <w:pPr>
        <w:spacing w:after="0"/>
        <w:rPr>
          <w:rFonts w:ascii="Arial" w:hAnsi="Arial" w:cs="Arial"/>
          <w:sz w:val="24"/>
          <w:szCs w:val="24"/>
          <w:lang w:eastAsia="en-US"/>
        </w:rPr>
      </w:pPr>
    </w:p>
    <w:p w14:paraId="10D9A776" w14:textId="77777777" w:rsidR="00D9728F" w:rsidRDefault="00D9728F" w:rsidP="001F5D55">
      <w:pPr>
        <w:spacing w:after="0"/>
        <w:rPr>
          <w:rFonts w:ascii="Arial" w:hAnsi="Arial" w:cs="Arial"/>
          <w:b/>
          <w:sz w:val="32"/>
          <w:szCs w:val="24"/>
          <w:lang w:eastAsia="en-US"/>
        </w:rPr>
      </w:pPr>
    </w:p>
    <w:p w14:paraId="47F7D809" w14:textId="688EA9A1" w:rsidR="001F5D55" w:rsidRPr="00F3783B" w:rsidRDefault="001F5D55" w:rsidP="00F3783B">
      <w:pPr>
        <w:pStyle w:val="ListParagraph"/>
        <w:numPr>
          <w:ilvl w:val="0"/>
          <w:numId w:val="13"/>
        </w:numPr>
        <w:spacing w:after="0"/>
        <w:rPr>
          <w:rFonts w:ascii="Arial" w:hAnsi="Arial" w:cs="Arial"/>
          <w:b/>
          <w:sz w:val="32"/>
          <w:szCs w:val="24"/>
          <w:lang w:eastAsia="en-US"/>
        </w:rPr>
      </w:pPr>
      <w:r w:rsidRPr="00F3783B">
        <w:rPr>
          <w:rFonts w:ascii="Arial" w:hAnsi="Arial" w:cs="Arial"/>
          <w:b/>
          <w:sz w:val="32"/>
          <w:szCs w:val="24"/>
          <w:lang w:eastAsia="en-US"/>
        </w:rPr>
        <w:t>Picture books – are they only for young children?</w:t>
      </w:r>
    </w:p>
    <w:p w14:paraId="0A279B74" w14:textId="77777777" w:rsidR="001F5D55" w:rsidRPr="0097172B" w:rsidRDefault="001F5D55" w:rsidP="001F5D55">
      <w:pPr>
        <w:spacing w:after="0"/>
        <w:rPr>
          <w:rFonts w:ascii="Arial" w:hAnsi="Arial" w:cs="Arial"/>
          <w:sz w:val="24"/>
          <w:szCs w:val="24"/>
          <w:lang w:eastAsia="en-US"/>
        </w:rPr>
      </w:pPr>
    </w:p>
    <w:p w14:paraId="2C835DE0" w14:textId="77777777" w:rsidR="001F5D55" w:rsidRPr="0097172B" w:rsidRDefault="001F5D55" w:rsidP="001F5D55">
      <w:pPr>
        <w:spacing w:after="0"/>
        <w:rPr>
          <w:rFonts w:ascii="Arial" w:hAnsi="Arial" w:cs="Arial"/>
          <w:sz w:val="24"/>
          <w:szCs w:val="24"/>
          <w:lang w:eastAsia="en-US"/>
        </w:rPr>
      </w:pPr>
      <w:r w:rsidRPr="0097172B">
        <w:rPr>
          <w:rFonts w:ascii="Arial" w:hAnsi="Arial" w:cs="Arial"/>
          <w:sz w:val="24"/>
          <w:szCs w:val="24"/>
          <w:lang w:eastAsia="en-US"/>
        </w:rPr>
        <w:t xml:space="preserve">Take a look at the following and think about their appeal. Who is the target audience?  </w:t>
      </w:r>
    </w:p>
    <w:p w14:paraId="0DC62D4A" w14:textId="77777777" w:rsidR="00E446DD" w:rsidRPr="0097172B" w:rsidRDefault="00E446DD" w:rsidP="00E446DD">
      <w:pPr>
        <w:spacing w:after="0"/>
        <w:rPr>
          <w:rFonts w:ascii="Arial" w:hAnsi="Arial" w:cs="Arial"/>
          <w:b/>
          <w:sz w:val="24"/>
          <w:szCs w:val="24"/>
          <w:lang w:eastAsia="en-US"/>
        </w:rPr>
      </w:pPr>
    </w:p>
    <w:p w14:paraId="06C439FE" w14:textId="77777777" w:rsidR="00E446DD" w:rsidRPr="0097172B" w:rsidRDefault="00E446DD" w:rsidP="00E446DD">
      <w:pPr>
        <w:spacing w:after="0" w:line="252" w:lineRule="auto"/>
        <w:rPr>
          <w:rFonts w:ascii="Arial" w:eastAsia="Calibri" w:hAnsi="Arial" w:cs="Arial"/>
          <w:sz w:val="24"/>
          <w:lang w:eastAsia="en-GB"/>
        </w:rPr>
      </w:pPr>
      <w:r w:rsidRPr="0097172B">
        <w:rPr>
          <w:rFonts w:ascii="Arial" w:eastAsia="Calibri" w:hAnsi="Arial" w:cs="Arial"/>
          <w:sz w:val="24"/>
          <w:lang w:eastAsia="en-GB"/>
        </w:rPr>
        <w:t>Read the guidance on how to choose children’s literature available at the following links:</w:t>
      </w:r>
    </w:p>
    <w:p w14:paraId="38A42717" w14:textId="77777777" w:rsidR="00E446DD" w:rsidRPr="0097172B" w:rsidRDefault="00E446DD" w:rsidP="00E446DD">
      <w:pPr>
        <w:spacing w:after="0" w:line="240" w:lineRule="auto"/>
        <w:rPr>
          <w:rFonts w:ascii="Arial" w:eastAsia="Calibri" w:hAnsi="Arial" w:cs="Arial"/>
          <w:lang w:eastAsia="en-GB"/>
        </w:rPr>
      </w:pPr>
    </w:p>
    <w:p w14:paraId="0C7C69A3" w14:textId="77777777" w:rsidR="00E446DD" w:rsidRPr="0097172B" w:rsidRDefault="00000000" w:rsidP="00E446DD">
      <w:pPr>
        <w:spacing w:after="0" w:line="240" w:lineRule="auto"/>
        <w:rPr>
          <w:rFonts w:ascii="Arial" w:eastAsia="Calibri" w:hAnsi="Arial" w:cs="Arial"/>
          <w:lang w:eastAsia="en-US"/>
        </w:rPr>
      </w:pPr>
      <w:hyperlink r:id="rId20" w:history="1">
        <w:r w:rsidR="00E446DD" w:rsidRPr="0097172B">
          <w:rPr>
            <w:rFonts w:ascii="Arial" w:eastAsia="Calibri" w:hAnsi="Arial" w:cs="Arial"/>
            <w:color w:val="0563C1"/>
            <w:u w:val="single"/>
            <w:lang w:eastAsia="en-US"/>
          </w:rPr>
          <w:t>http://blogs.nottingham.ac.uk/primaryeducationnetwork/2017/06/05/power-picture-books-primary-classroom/</w:t>
        </w:r>
      </w:hyperlink>
      <w:r w:rsidR="00E446DD" w:rsidRPr="0097172B">
        <w:rPr>
          <w:rFonts w:ascii="Arial" w:eastAsia="Calibri" w:hAnsi="Arial" w:cs="Arial"/>
          <w:lang w:eastAsia="en-US"/>
        </w:rPr>
        <w:t xml:space="preserve"> </w:t>
      </w:r>
    </w:p>
    <w:p w14:paraId="46B51EB6" w14:textId="77777777" w:rsidR="001F5D55" w:rsidRPr="0097172B" w:rsidRDefault="001F5D55" w:rsidP="001F5D55">
      <w:pPr>
        <w:spacing w:after="0"/>
        <w:rPr>
          <w:rFonts w:ascii="Arial" w:hAnsi="Arial" w:cs="Arial"/>
          <w:sz w:val="24"/>
          <w:szCs w:val="24"/>
          <w:lang w:eastAsia="en-US"/>
        </w:rPr>
      </w:pPr>
    </w:p>
    <w:p w14:paraId="2D67F8C5" w14:textId="77777777" w:rsidR="001F5D55" w:rsidRPr="0097172B" w:rsidRDefault="001F5D55" w:rsidP="001F5D55">
      <w:pPr>
        <w:spacing w:after="0"/>
        <w:rPr>
          <w:rFonts w:ascii="Arial" w:hAnsi="Arial" w:cs="Arial"/>
          <w:sz w:val="24"/>
          <w:szCs w:val="24"/>
          <w:lang w:eastAsia="en-US"/>
        </w:rPr>
      </w:pPr>
    </w:p>
    <w:p w14:paraId="08BF7071" w14:textId="6A17723B" w:rsidR="001F5D55" w:rsidRDefault="001F5D55" w:rsidP="001F5D55">
      <w:pPr>
        <w:spacing w:after="0"/>
        <w:rPr>
          <w:rFonts w:ascii="Arial" w:hAnsi="Arial" w:cs="Arial"/>
          <w:noProof/>
          <w:sz w:val="24"/>
          <w:szCs w:val="24"/>
        </w:rPr>
      </w:pPr>
      <w:r w:rsidRPr="0097172B">
        <w:rPr>
          <w:rFonts w:ascii="Arial" w:hAnsi="Arial" w:cs="Arial"/>
          <w:noProof/>
          <w:sz w:val="24"/>
          <w:szCs w:val="24"/>
          <w:lang w:eastAsia="en-GB"/>
        </w:rPr>
        <w:drawing>
          <wp:inline distT="0" distB="0" distL="0" distR="0" wp14:anchorId="5AF7457D" wp14:editId="59DAFF51">
            <wp:extent cx="1800000" cy="1800000"/>
            <wp:effectExtent l="0" t="0" r="0" b="0"/>
            <wp:docPr id="5" name="Picture 5" descr="https://images-na.ssl-images-amazon.com/images/I/6142CFmWr4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42CFmWr4L._SX497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53D91" w:rsidRPr="0097172B">
        <w:rPr>
          <w:rFonts w:ascii="Arial" w:hAnsi="Arial" w:cs="Arial"/>
          <w:noProof/>
          <w:sz w:val="24"/>
          <w:szCs w:val="24"/>
        </w:rPr>
        <w:t xml:space="preserve">   </w:t>
      </w:r>
      <w:r w:rsidRPr="0097172B">
        <w:rPr>
          <w:rFonts w:ascii="Arial" w:hAnsi="Arial" w:cs="Arial"/>
          <w:noProof/>
          <w:sz w:val="24"/>
          <w:szCs w:val="24"/>
        </w:rPr>
        <w:t xml:space="preserve"> </w:t>
      </w:r>
      <w:r w:rsidRPr="0097172B">
        <w:rPr>
          <w:rFonts w:ascii="Arial" w:hAnsi="Arial" w:cs="Arial"/>
          <w:noProof/>
          <w:sz w:val="24"/>
          <w:szCs w:val="24"/>
          <w:lang w:eastAsia="en-GB"/>
        </w:rPr>
        <w:drawing>
          <wp:inline distT="0" distB="0" distL="0" distR="0" wp14:anchorId="5B31B2FC" wp14:editId="4181ACDA">
            <wp:extent cx="1584056" cy="1800000"/>
            <wp:effectExtent l="0" t="0" r="0" b="4445"/>
            <wp:docPr id="4" name="Picture 4" descr="https://images-na.ssl-images-amazon.com/images/I/510urOtzhC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0urOtzhCL._SX437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056" cy="1800000"/>
                    </a:xfrm>
                    <a:prstGeom prst="rect">
                      <a:avLst/>
                    </a:prstGeom>
                    <a:noFill/>
                    <a:ln>
                      <a:noFill/>
                    </a:ln>
                  </pic:spPr>
                </pic:pic>
              </a:graphicData>
            </a:graphic>
          </wp:inline>
        </w:drawing>
      </w:r>
      <w:r w:rsidR="00553D91" w:rsidRPr="0097172B">
        <w:rPr>
          <w:rFonts w:ascii="Arial" w:hAnsi="Arial" w:cs="Arial"/>
          <w:noProof/>
          <w:sz w:val="24"/>
          <w:szCs w:val="24"/>
        </w:rPr>
        <w:t xml:space="preserve">   </w:t>
      </w:r>
      <w:r w:rsidRPr="0097172B">
        <w:rPr>
          <w:rFonts w:ascii="Arial" w:hAnsi="Arial" w:cs="Arial"/>
          <w:noProof/>
          <w:sz w:val="24"/>
          <w:szCs w:val="24"/>
        </w:rPr>
        <w:t xml:space="preserve"> </w:t>
      </w:r>
      <w:r w:rsidRPr="0097172B">
        <w:rPr>
          <w:rFonts w:ascii="Arial" w:hAnsi="Arial" w:cs="Arial"/>
          <w:noProof/>
          <w:sz w:val="24"/>
          <w:szCs w:val="24"/>
          <w:lang w:eastAsia="en-GB"/>
        </w:rPr>
        <w:drawing>
          <wp:inline distT="0" distB="0" distL="0" distR="0" wp14:anchorId="1CAC60F0" wp14:editId="3CDF13E5">
            <wp:extent cx="2007667" cy="1800000"/>
            <wp:effectExtent l="0" t="0" r="0" b="0"/>
            <wp:docPr id="3" name="Picture 3" descr="https://images-na.ssl-images-amazon.com/images/I/519F7M5MWkL._SX4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9F7M5MWkL._SX424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667" cy="1800000"/>
                    </a:xfrm>
                    <a:prstGeom prst="rect">
                      <a:avLst/>
                    </a:prstGeom>
                    <a:noFill/>
                    <a:ln>
                      <a:noFill/>
                    </a:ln>
                  </pic:spPr>
                </pic:pic>
              </a:graphicData>
            </a:graphic>
          </wp:inline>
        </w:drawing>
      </w:r>
    </w:p>
    <w:p w14:paraId="208639C5" w14:textId="439F98B8" w:rsidR="00DF660B" w:rsidRDefault="00DF660B" w:rsidP="001F5D55">
      <w:pPr>
        <w:spacing w:after="0"/>
        <w:rPr>
          <w:rFonts w:ascii="Arial" w:hAnsi="Arial" w:cs="Arial"/>
          <w:noProof/>
          <w:sz w:val="24"/>
          <w:szCs w:val="24"/>
        </w:rPr>
      </w:pPr>
    </w:p>
    <w:p w14:paraId="6A6EFE55" w14:textId="3F1FF67E" w:rsidR="00DF660B" w:rsidRDefault="00DF660B" w:rsidP="001F5D55">
      <w:pPr>
        <w:spacing w:after="0"/>
        <w:rPr>
          <w:rFonts w:ascii="Arial" w:hAnsi="Arial" w:cs="Arial"/>
          <w:noProof/>
          <w:sz w:val="24"/>
          <w:szCs w:val="24"/>
        </w:rPr>
      </w:pPr>
    </w:p>
    <w:p w14:paraId="64E1300E" w14:textId="2EF85E86" w:rsidR="00DF660B" w:rsidRPr="00F3783B" w:rsidRDefault="00DF660B" w:rsidP="00F3783B">
      <w:pPr>
        <w:spacing w:after="0"/>
        <w:rPr>
          <w:rFonts w:ascii="Arial" w:hAnsi="Arial" w:cs="Arial"/>
          <w:noProof/>
          <w:sz w:val="24"/>
          <w:szCs w:val="24"/>
        </w:rPr>
      </w:pPr>
      <w:r w:rsidRPr="00F3783B">
        <w:rPr>
          <w:rFonts w:ascii="Arial" w:hAnsi="Arial" w:cs="Arial"/>
          <w:noProof/>
          <w:sz w:val="24"/>
          <w:szCs w:val="24"/>
        </w:rPr>
        <w:t xml:space="preserve">Books that represent our diverse society in an authentic and positive way.  These are a good starting point: </w:t>
      </w:r>
    </w:p>
    <w:p w14:paraId="3A6C533D" w14:textId="29C8504A" w:rsidR="00DF660B" w:rsidRDefault="00DF660B" w:rsidP="00DF660B">
      <w:pPr>
        <w:tabs>
          <w:tab w:val="left" w:pos="4746"/>
        </w:tabs>
        <w:spacing w:after="0"/>
        <w:rPr>
          <w:rFonts w:ascii="Arial" w:hAnsi="Arial" w:cs="Arial"/>
          <w:noProof/>
          <w:sz w:val="24"/>
          <w:szCs w:val="24"/>
        </w:rPr>
      </w:pPr>
      <w:r>
        <w:rPr>
          <w:noProof/>
          <w:lang w:eastAsia="en-GB"/>
        </w:rPr>
        <w:drawing>
          <wp:inline distT="0" distB="0" distL="0" distR="0" wp14:anchorId="2BBA7F32" wp14:editId="2CAE62A7">
            <wp:extent cx="1114425" cy="1705823"/>
            <wp:effectExtent l="0" t="0" r="0" b="8890"/>
            <wp:docPr id="7" name="Picture 7" descr="https://images-na.ssl-images-amazon.com/images/I/51bXpHeSDp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bXpHeSDpL._SX324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488" cy="1722757"/>
                    </a:xfrm>
                    <a:prstGeom prst="rect">
                      <a:avLst/>
                    </a:prstGeom>
                    <a:noFill/>
                    <a:ln>
                      <a:noFill/>
                    </a:ln>
                  </pic:spPr>
                </pic:pic>
              </a:graphicData>
            </a:graphic>
          </wp:inline>
        </w:drawing>
      </w:r>
      <w:r>
        <w:rPr>
          <w:rFonts w:ascii="Arial" w:hAnsi="Arial" w:cs="Arial"/>
          <w:noProof/>
          <w:sz w:val="24"/>
          <w:szCs w:val="24"/>
        </w:rPr>
        <w:drawing>
          <wp:inline distT="0" distB="0" distL="0" distR="0" wp14:anchorId="66E45489" wp14:editId="68AF4B31">
            <wp:extent cx="1457325" cy="168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682750"/>
                    </a:xfrm>
                    <a:prstGeom prst="rect">
                      <a:avLst/>
                    </a:prstGeom>
                    <a:noFill/>
                  </pic:spPr>
                </pic:pic>
              </a:graphicData>
            </a:graphic>
          </wp:inline>
        </w:drawing>
      </w:r>
      <w:r>
        <w:rPr>
          <w:rFonts w:ascii="Arial" w:hAnsi="Arial" w:cs="Arial"/>
          <w:noProof/>
          <w:sz w:val="24"/>
          <w:szCs w:val="24"/>
        </w:rPr>
        <w:drawing>
          <wp:inline distT="0" distB="0" distL="0" distR="0" wp14:anchorId="352ADB62" wp14:editId="4AB9B3E7">
            <wp:extent cx="1371600" cy="173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pic:spPr>
                </pic:pic>
              </a:graphicData>
            </a:graphic>
          </wp:inline>
        </w:drawing>
      </w:r>
      <w:r>
        <w:rPr>
          <w:noProof/>
          <w:lang w:eastAsia="en-GB"/>
        </w:rPr>
        <w:drawing>
          <wp:inline distT="0" distB="0" distL="0" distR="0" wp14:anchorId="5D28646B" wp14:editId="007880DF">
            <wp:extent cx="1363345" cy="1644354"/>
            <wp:effectExtent l="0" t="0" r="8255" b="0"/>
            <wp:docPr id="10" name="Picture 10" descr="https://images-na.ssl-images-amazon.com/images/I/511ENv3LBML._SY4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1ENv3LBML._SY459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3395" cy="1656475"/>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3BA49C5" wp14:editId="7213536C">
            <wp:extent cx="106680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645920"/>
                    </a:xfrm>
                    <a:prstGeom prst="rect">
                      <a:avLst/>
                    </a:prstGeom>
                    <a:noFill/>
                  </pic:spPr>
                </pic:pic>
              </a:graphicData>
            </a:graphic>
          </wp:inline>
        </w:drawing>
      </w:r>
      <w:r>
        <w:rPr>
          <w:rFonts w:ascii="Arial" w:hAnsi="Arial" w:cs="Arial"/>
          <w:noProof/>
          <w:sz w:val="24"/>
          <w:szCs w:val="24"/>
        </w:rPr>
        <w:t xml:space="preserve">  </w:t>
      </w:r>
      <w:r w:rsidRPr="00C70BEC">
        <w:rPr>
          <w:noProof/>
          <w:lang w:eastAsia="en-GB"/>
        </w:rPr>
        <w:drawing>
          <wp:inline distT="0" distB="0" distL="0" distR="0" wp14:anchorId="1428792A" wp14:editId="50EC8ABB">
            <wp:extent cx="1428498" cy="18707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301" cy="1879619"/>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D3AD73D" wp14:editId="0C67093B">
            <wp:extent cx="1383665" cy="1708785"/>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708785"/>
                    </a:xfrm>
                    <a:prstGeom prst="rect">
                      <a:avLst/>
                    </a:prstGeom>
                    <a:noFill/>
                  </pic:spPr>
                </pic:pic>
              </a:graphicData>
            </a:graphic>
          </wp:inline>
        </w:drawing>
      </w:r>
      <w:r w:rsidR="00F3783B">
        <w:rPr>
          <w:noProof/>
        </w:rPr>
        <w:drawing>
          <wp:inline distT="0" distB="0" distL="0" distR="0" wp14:anchorId="41BC7126" wp14:editId="19E85578">
            <wp:extent cx="1327150" cy="1638300"/>
            <wp:effectExtent l="0" t="0" r="6350" b="0"/>
            <wp:docPr id="6" name="Picture 6" descr="And Tango Makes Three — Pride and Less Preju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Tango Makes Three — Pride and Less Prejud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150" cy="1638300"/>
                    </a:xfrm>
                    <a:prstGeom prst="rect">
                      <a:avLst/>
                    </a:prstGeom>
                    <a:noFill/>
                    <a:ln>
                      <a:noFill/>
                    </a:ln>
                  </pic:spPr>
                </pic:pic>
              </a:graphicData>
            </a:graphic>
          </wp:inline>
        </w:drawing>
      </w:r>
    </w:p>
    <w:p w14:paraId="7C00D7EF" w14:textId="4768EECC" w:rsidR="00DF660B" w:rsidRDefault="00DF660B" w:rsidP="001F5D55">
      <w:pPr>
        <w:spacing w:after="0"/>
        <w:rPr>
          <w:rFonts w:ascii="Arial" w:hAnsi="Arial" w:cs="Arial"/>
          <w:noProof/>
          <w:sz w:val="24"/>
          <w:szCs w:val="24"/>
        </w:rPr>
      </w:pPr>
    </w:p>
    <w:p w14:paraId="1F9DF56F" w14:textId="09DD5754" w:rsidR="00DF660B" w:rsidRDefault="00DF660B" w:rsidP="001F5D55">
      <w:pPr>
        <w:spacing w:after="0"/>
        <w:rPr>
          <w:rFonts w:ascii="Arial" w:hAnsi="Arial" w:cs="Arial"/>
          <w:noProof/>
          <w:sz w:val="24"/>
          <w:szCs w:val="24"/>
        </w:rPr>
      </w:pPr>
    </w:p>
    <w:tbl>
      <w:tblPr>
        <w:tblpPr w:leftFromText="180" w:rightFromText="180" w:vertAnchor="text" w:horzAnchor="margin" w:tblpY="-15"/>
        <w:tblW w:w="0" w:type="auto"/>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tblBorders>
        <w:tblLook w:val="04A0" w:firstRow="1" w:lastRow="0" w:firstColumn="1" w:lastColumn="0" w:noHBand="0" w:noVBand="1"/>
      </w:tblPr>
      <w:tblGrid>
        <w:gridCol w:w="4487"/>
        <w:gridCol w:w="4493"/>
      </w:tblGrid>
      <w:tr w:rsidR="00B2235A" w:rsidRPr="0097172B" w14:paraId="284037F4" w14:textId="77777777" w:rsidTr="00B2235A">
        <w:tc>
          <w:tcPr>
            <w:tcW w:w="8980" w:type="dxa"/>
            <w:gridSpan w:val="2"/>
            <w:shd w:val="clear" w:color="auto" w:fill="D0CECE"/>
          </w:tcPr>
          <w:p w14:paraId="06D15896" w14:textId="77777777" w:rsidR="00B2235A" w:rsidRPr="0097172B" w:rsidRDefault="00B2235A" w:rsidP="00B2235A">
            <w:pPr>
              <w:keepNext/>
              <w:spacing w:after="0"/>
              <w:jc w:val="center"/>
              <w:outlineLvl w:val="1"/>
              <w:rPr>
                <w:rFonts w:ascii="Arial" w:hAnsi="Arial" w:cs="Arial"/>
                <w:b/>
                <w:sz w:val="24"/>
                <w:szCs w:val="24"/>
                <w:lang w:eastAsia="en-US"/>
              </w:rPr>
            </w:pPr>
            <w:r w:rsidRPr="0097172B">
              <w:rPr>
                <w:rFonts w:ascii="Arial" w:hAnsi="Arial" w:cs="Arial"/>
                <w:b/>
                <w:sz w:val="24"/>
                <w:szCs w:val="24"/>
                <w:lang w:eastAsia="en-US"/>
              </w:rPr>
              <w:lastRenderedPageBreak/>
              <w:t>Children’s Book Awards</w:t>
            </w:r>
          </w:p>
        </w:tc>
      </w:tr>
      <w:tr w:rsidR="00B2235A" w:rsidRPr="0097172B" w14:paraId="64523103" w14:textId="77777777" w:rsidTr="00B2235A">
        <w:tc>
          <w:tcPr>
            <w:tcW w:w="4487" w:type="dxa"/>
            <w:shd w:val="clear" w:color="auto" w:fill="auto"/>
          </w:tcPr>
          <w:p w14:paraId="42AF4DB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Whitbread Book Awards</w:t>
            </w:r>
          </w:p>
          <w:p w14:paraId="5A45BA5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Smarties Book Prize</w:t>
            </w:r>
          </w:p>
          <w:p w14:paraId="400AEA1C"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Blue Peter Book Award</w:t>
            </w:r>
          </w:p>
          <w:p w14:paraId="7DC3FEB9"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Carnegie Book Award</w:t>
            </w:r>
          </w:p>
        </w:tc>
        <w:tc>
          <w:tcPr>
            <w:tcW w:w="4493" w:type="dxa"/>
            <w:shd w:val="clear" w:color="auto" w:fill="auto"/>
          </w:tcPr>
          <w:p w14:paraId="630FF524"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Kate Greenaway Medal</w:t>
            </w:r>
          </w:p>
          <w:p w14:paraId="763C62AE"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Children’s Book Awards</w:t>
            </w:r>
          </w:p>
          <w:p w14:paraId="05A2B00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The Guardian Children’s Fiction Prize</w:t>
            </w:r>
          </w:p>
          <w:p w14:paraId="4D4828CD" w14:textId="77777777" w:rsidR="00B2235A" w:rsidRPr="0097172B" w:rsidRDefault="00B2235A" w:rsidP="00B2235A">
            <w:pPr>
              <w:spacing w:before="120" w:after="120"/>
              <w:rPr>
                <w:rFonts w:ascii="Arial" w:hAnsi="Arial" w:cs="Arial"/>
                <w:b/>
                <w:sz w:val="24"/>
                <w:szCs w:val="24"/>
                <w:lang w:eastAsia="en-US"/>
              </w:rPr>
            </w:pPr>
            <w:r w:rsidRPr="0097172B">
              <w:rPr>
                <w:rFonts w:ascii="Arial" w:hAnsi="Arial" w:cs="Arial"/>
                <w:sz w:val="24"/>
                <w:szCs w:val="24"/>
                <w:lang w:eastAsia="en-US"/>
              </w:rPr>
              <w:t>Signal Poetry for Children</w:t>
            </w:r>
          </w:p>
        </w:tc>
      </w:tr>
    </w:tbl>
    <w:p w14:paraId="1A5AA9CD" w14:textId="77777777" w:rsidR="00D9728F" w:rsidRDefault="00D9728F" w:rsidP="001F5D55">
      <w:pPr>
        <w:keepNext/>
        <w:spacing w:after="0"/>
        <w:outlineLvl w:val="2"/>
        <w:rPr>
          <w:rFonts w:ascii="Arial" w:hAnsi="Arial" w:cs="Arial"/>
          <w:b/>
          <w:sz w:val="32"/>
          <w:szCs w:val="24"/>
          <w:lang w:eastAsia="en-US"/>
        </w:rPr>
      </w:pPr>
    </w:p>
    <w:p w14:paraId="34CE9C08" w14:textId="4C1D47DC" w:rsidR="001F5D55" w:rsidRPr="0097172B" w:rsidRDefault="001F5D55" w:rsidP="001F5D55">
      <w:pPr>
        <w:keepNext/>
        <w:spacing w:after="0"/>
        <w:outlineLvl w:val="2"/>
        <w:rPr>
          <w:rFonts w:ascii="Arial" w:hAnsi="Arial" w:cs="Arial"/>
          <w:b/>
          <w:sz w:val="32"/>
          <w:szCs w:val="24"/>
          <w:lang w:eastAsia="en-US"/>
        </w:rPr>
      </w:pPr>
      <w:r w:rsidRPr="0097172B">
        <w:rPr>
          <w:rFonts w:ascii="Arial" w:hAnsi="Arial" w:cs="Arial"/>
          <w:b/>
          <w:sz w:val="32"/>
          <w:szCs w:val="24"/>
          <w:lang w:eastAsia="en-US"/>
        </w:rPr>
        <w:t>Useful Websites</w:t>
      </w:r>
    </w:p>
    <w:p w14:paraId="7544BA9E" w14:textId="77777777" w:rsidR="001F5D55" w:rsidRPr="0097172B" w:rsidRDefault="001F5D55" w:rsidP="001F5D55">
      <w:pPr>
        <w:spacing w:after="0"/>
        <w:rPr>
          <w:rFonts w:ascii="Arial" w:hAnsi="Arial" w:cs="Arial"/>
          <w:sz w:val="24"/>
          <w:szCs w:val="24"/>
          <w:lang w:eastAsia="en-US"/>
        </w:rPr>
      </w:pPr>
    </w:p>
    <w:p w14:paraId="68B825D3" w14:textId="6EE02C35" w:rsidR="001F5D55" w:rsidRPr="0097172B" w:rsidRDefault="001F5D55" w:rsidP="001F5D55">
      <w:pPr>
        <w:spacing w:after="0"/>
        <w:rPr>
          <w:rFonts w:ascii="Arial" w:hAnsi="Arial" w:cs="Arial"/>
          <w:sz w:val="24"/>
          <w:szCs w:val="24"/>
          <w:lang w:eastAsia="en-US"/>
        </w:rPr>
      </w:pPr>
      <w:r w:rsidRPr="0097172B">
        <w:rPr>
          <w:rFonts w:ascii="Arial" w:hAnsi="Arial" w:cs="Arial"/>
          <w:sz w:val="24"/>
          <w:szCs w:val="24"/>
          <w:lang w:eastAsia="en-US"/>
        </w:rPr>
        <w:t>Carnegie Winners</w:t>
      </w:r>
      <w:r w:rsidR="00553D91" w:rsidRPr="0097172B">
        <w:rPr>
          <w:rFonts w:ascii="Arial" w:hAnsi="Arial" w:cs="Arial"/>
          <w:sz w:val="24"/>
          <w:szCs w:val="24"/>
          <w:lang w:eastAsia="en-US"/>
        </w:rPr>
        <w:tab/>
      </w:r>
      <w:hyperlink r:id="rId32" w:history="1">
        <w:r w:rsidR="00553D91" w:rsidRPr="0097172B">
          <w:rPr>
            <w:rStyle w:val="Hyperlink"/>
            <w:rFonts w:ascii="Arial" w:hAnsi="Arial" w:cs="Arial"/>
            <w:sz w:val="24"/>
            <w:szCs w:val="24"/>
            <w:lang w:eastAsia="en-US"/>
          </w:rPr>
          <w:t>http://www.carnegiegreenaway.org.uk</w:t>
        </w:r>
        <w:bookmarkStart w:id="0" w:name="_Hlt102303163"/>
        <w:r w:rsidR="00553D91" w:rsidRPr="0097172B">
          <w:rPr>
            <w:rStyle w:val="Hyperlink"/>
            <w:rFonts w:ascii="Arial" w:hAnsi="Arial" w:cs="Arial"/>
            <w:sz w:val="24"/>
            <w:szCs w:val="24"/>
            <w:lang w:eastAsia="en-US"/>
          </w:rPr>
          <w:t>/</w:t>
        </w:r>
        <w:bookmarkEnd w:id="0"/>
      </w:hyperlink>
      <w:r w:rsidR="00553D91" w:rsidRPr="0097172B">
        <w:rPr>
          <w:rFonts w:ascii="Arial" w:hAnsi="Arial" w:cs="Arial"/>
          <w:color w:val="000000" w:themeColor="text1"/>
          <w:sz w:val="24"/>
          <w:szCs w:val="24"/>
          <w:lang w:eastAsia="en-US"/>
        </w:rPr>
        <w:t xml:space="preserve"> </w:t>
      </w:r>
    </w:p>
    <w:p w14:paraId="7B8FF52D" w14:textId="77777777" w:rsidR="001F5D55" w:rsidRPr="0097172B" w:rsidRDefault="001F5D55" w:rsidP="001F5D55">
      <w:pPr>
        <w:spacing w:after="0"/>
        <w:rPr>
          <w:rFonts w:ascii="Arial" w:hAnsi="Arial" w:cs="Arial"/>
          <w:sz w:val="24"/>
          <w:szCs w:val="24"/>
          <w:lang w:eastAsia="en-US"/>
        </w:rPr>
      </w:pPr>
    </w:p>
    <w:p w14:paraId="5CBDC445" w14:textId="0123A8F3" w:rsidR="001F5D55" w:rsidRDefault="001F5D55" w:rsidP="001F5D55">
      <w:pPr>
        <w:spacing w:after="0"/>
        <w:rPr>
          <w:rFonts w:ascii="Arial" w:hAnsi="Arial" w:cs="Arial"/>
          <w:sz w:val="24"/>
          <w:szCs w:val="24"/>
          <w:lang w:eastAsia="en-US"/>
        </w:rPr>
      </w:pPr>
      <w:r w:rsidRPr="0097172B">
        <w:rPr>
          <w:rFonts w:ascii="Arial" w:hAnsi="Arial" w:cs="Arial"/>
          <w:sz w:val="24"/>
          <w:szCs w:val="24"/>
          <w:lang w:eastAsia="en-US"/>
        </w:rPr>
        <w:t>Books for Keeps</w:t>
      </w:r>
      <w:r w:rsidR="00553D91" w:rsidRPr="0097172B">
        <w:rPr>
          <w:rFonts w:ascii="Arial" w:hAnsi="Arial" w:cs="Arial"/>
          <w:sz w:val="24"/>
          <w:szCs w:val="24"/>
          <w:lang w:eastAsia="en-US"/>
        </w:rPr>
        <w:tab/>
      </w:r>
      <w:hyperlink r:id="rId33" w:history="1">
        <w:r w:rsidR="00553D91" w:rsidRPr="0097172B">
          <w:rPr>
            <w:rStyle w:val="Hyperlink"/>
            <w:rFonts w:ascii="Arial" w:hAnsi="Arial" w:cs="Arial"/>
            <w:sz w:val="24"/>
            <w:szCs w:val="24"/>
            <w:lang w:eastAsia="en-US"/>
          </w:rPr>
          <w:t>http://booksforkeeps.co.uk/</w:t>
        </w:r>
      </w:hyperlink>
      <w:r w:rsidR="00553D91" w:rsidRPr="0097172B">
        <w:rPr>
          <w:rFonts w:ascii="Arial" w:hAnsi="Arial" w:cs="Arial"/>
          <w:sz w:val="24"/>
          <w:szCs w:val="24"/>
          <w:lang w:eastAsia="en-US"/>
        </w:rPr>
        <w:t xml:space="preserve"> </w:t>
      </w:r>
    </w:p>
    <w:p w14:paraId="50152946" w14:textId="56DD48B5" w:rsidR="00F3783B" w:rsidRDefault="00F3783B" w:rsidP="001F5D55">
      <w:pPr>
        <w:spacing w:after="0"/>
        <w:rPr>
          <w:rFonts w:ascii="Arial" w:hAnsi="Arial" w:cs="Arial"/>
          <w:sz w:val="24"/>
          <w:szCs w:val="24"/>
          <w:lang w:eastAsia="en-US"/>
        </w:rPr>
      </w:pPr>
    </w:p>
    <w:p w14:paraId="023B2ABD" w14:textId="77777777" w:rsidR="00F3783B" w:rsidRPr="0097172B" w:rsidRDefault="00F3783B" w:rsidP="001F5D55">
      <w:pPr>
        <w:spacing w:after="0"/>
        <w:rPr>
          <w:rFonts w:ascii="Arial" w:hAnsi="Arial" w:cs="Arial"/>
          <w:sz w:val="24"/>
          <w:szCs w:val="24"/>
          <w:lang w:eastAsia="en-US"/>
        </w:rPr>
      </w:pPr>
    </w:p>
    <w:p w14:paraId="0BC7DA70" w14:textId="6746B6D7" w:rsidR="001F5D55" w:rsidRPr="0097172B" w:rsidRDefault="0051672D" w:rsidP="001F5D55">
      <w:pPr>
        <w:spacing w:after="0"/>
        <w:rPr>
          <w:rFonts w:ascii="Arial" w:hAnsi="Arial" w:cs="Arial"/>
          <w:b/>
          <w:bCs/>
          <w:sz w:val="32"/>
          <w:szCs w:val="24"/>
          <w:lang w:eastAsia="en-US"/>
        </w:rPr>
      </w:pPr>
      <w:r w:rsidRPr="0097172B">
        <w:rPr>
          <w:rFonts w:ascii="Arial" w:hAnsi="Arial" w:cs="Arial"/>
          <w:b/>
          <w:bCs/>
          <w:sz w:val="32"/>
          <w:szCs w:val="24"/>
          <w:lang w:eastAsia="en-US"/>
        </w:rPr>
        <w:t>Authors – useful starting points</w:t>
      </w:r>
    </w:p>
    <w:p w14:paraId="2D5316CF" w14:textId="77777777" w:rsidR="0051672D" w:rsidRPr="0097172B" w:rsidRDefault="0051672D" w:rsidP="001F5D55">
      <w:pPr>
        <w:spacing w:after="0"/>
        <w:rPr>
          <w:rFonts w:ascii="Arial" w:hAnsi="Arial" w:cs="Arial"/>
          <w:sz w:val="24"/>
          <w:szCs w:val="24"/>
          <w:lang w:eastAsia="en-US"/>
        </w:rPr>
      </w:pPr>
    </w:p>
    <w:tbl>
      <w:tblPr>
        <w:tblW w:w="11199" w:type="dxa"/>
        <w:tblInd w:w="-1157" w:type="dxa"/>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insideV w:val="single" w:sz="18" w:space="0" w:color="AEAAAA" w:themeColor="background2" w:themeShade="BF"/>
        </w:tblBorders>
        <w:tblLook w:val="04A0" w:firstRow="1" w:lastRow="0" w:firstColumn="1" w:lastColumn="0" w:noHBand="0" w:noVBand="1"/>
      </w:tblPr>
      <w:tblGrid>
        <w:gridCol w:w="3295"/>
        <w:gridCol w:w="2446"/>
        <w:gridCol w:w="2445"/>
        <w:gridCol w:w="3013"/>
      </w:tblGrid>
      <w:tr w:rsidR="001F5D55" w:rsidRPr="0097172B" w14:paraId="47A2CC34" w14:textId="77777777" w:rsidTr="00B2235A">
        <w:tc>
          <w:tcPr>
            <w:tcW w:w="11199" w:type="dxa"/>
            <w:gridSpan w:val="4"/>
            <w:tcBorders>
              <w:bottom w:val="single" w:sz="18" w:space="0" w:color="AEAAAA" w:themeColor="background2" w:themeShade="BF"/>
            </w:tcBorders>
            <w:shd w:val="clear" w:color="auto" w:fill="D0CECE"/>
          </w:tcPr>
          <w:p w14:paraId="0D13B210" w14:textId="51EF991A" w:rsidR="001F5D55" w:rsidRPr="0097172B" w:rsidRDefault="0051672D" w:rsidP="001F5D55">
            <w:pPr>
              <w:keepNext/>
              <w:spacing w:after="0"/>
              <w:jc w:val="center"/>
              <w:outlineLvl w:val="0"/>
              <w:rPr>
                <w:rFonts w:ascii="Arial" w:hAnsi="Arial" w:cs="Arial"/>
                <w:b/>
                <w:bCs/>
                <w:sz w:val="24"/>
                <w:szCs w:val="24"/>
                <w:lang w:eastAsia="en-US"/>
              </w:rPr>
            </w:pPr>
            <w:r w:rsidRPr="0097172B">
              <w:rPr>
                <w:rFonts w:ascii="Arial" w:hAnsi="Arial" w:cs="Arial"/>
                <w:b/>
                <w:bCs/>
                <w:sz w:val="24"/>
                <w:szCs w:val="24"/>
                <w:lang w:eastAsia="en-US"/>
              </w:rPr>
              <w:t>How</w:t>
            </w:r>
            <w:r w:rsidR="001F5D55" w:rsidRPr="0097172B">
              <w:rPr>
                <w:rFonts w:ascii="Arial" w:hAnsi="Arial" w:cs="Arial"/>
                <w:b/>
                <w:bCs/>
                <w:sz w:val="24"/>
                <w:szCs w:val="24"/>
                <w:lang w:eastAsia="en-US"/>
              </w:rPr>
              <w:t xml:space="preserve"> many of their books have you read?</w:t>
            </w:r>
          </w:p>
        </w:tc>
      </w:tr>
      <w:tr w:rsidR="001F5D55" w:rsidRPr="0097172B" w14:paraId="71EF7819" w14:textId="77777777" w:rsidTr="00B2235A">
        <w:tc>
          <w:tcPr>
            <w:tcW w:w="3295" w:type="dxa"/>
            <w:tcBorders>
              <w:right w:val="nil"/>
            </w:tcBorders>
            <w:shd w:val="clear" w:color="auto" w:fill="auto"/>
          </w:tcPr>
          <w:p w14:paraId="0ACECC10" w14:textId="77777777" w:rsidR="006A6EC7" w:rsidRPr="0097172B" w:rsidRDefault="006A6EC7" w:rsidP="0051672D">
            <w:pPr>
              <w:spacing w:before="240" w:after="240"/>
              <w:rPr>
                <w:rFonts w:ascii="Arial" w:hAnsi="Arial" w:cs="Arial"/>
                <w:lang w:eastAsia="en-US"/>
              </w:rPr>
            </w:pPr>
            <w:r w:rsidRPr="0097172B">
              <w:rPr>
                <w:rFonts w:ascii="Arial" w:hAnsi="Arial" w:cs="Arial"/>
                <w:lang w:eastAsia="en-US"/>
              </w:rPr>
              <w:t xml:space="preserve">John </w:t>
            </w:r>
            <w:proofErr w:type="spellStart"/>
            <w:r w:rsidRPr="0097172B">
              <w:rPr>
                <w:rFonts w:ascii="Arial" w:hAnsi="Arial" w:cs="Arial"/>
                <w:lang w:eastAsia="en-US"/>
              </w:rPr>
              <w:t>Agard</w:t>
            </w:r>
            <w:proofErr w:type="spellEnd"/>
          </w:p>
          <w:p w14:paraId="4B80D02A" w14:textId="5726E93E"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Janet </w:t>
            </w:r>
            <w:r w:rsidR="0051672D" w:rsidRPr="0097172B">
              <w:rPr>
                <w:rFonts w:ascii="Arial" w:hAnsi="Arial" w:cs="Arial"/>
                <w:lang w:eastAsia="en-US"/>
              </w:rPr>
              <w:t>&amp;</w:t>
            </w:r>
            <w:r w:rsidRPr="0097172B">
              <w:rPr>
                <w:rFonts w:ascii="Arial" w:hAnsi="Arial" w:cs="Arial"/>
                <w:lang w:eastAsia="en-US"/>
              </w:rPr>
              <w:t xml:space="preserve"> Alan </w:t>
            </w:r>
            <w:proofErr w:type="spellStart"/>
            <w:r w:rsidRPr="0097172B">
              <w:rPr>
                <w:rFonts w:ascii="Arial" w:hAnsi="Arial" w:cs="Arial"/>
                <w:lang w:eastAsia="en-US"/>
              </w:rPr>
              <w:t>Ahlberg</w:t>
            </w:r>
            <w:proofErr w:type="spellEnd"/>
            <w:r w:rsidRPr="0097172B">
              <w:rPr>
                <w:rFonts w:ascii="Arial" w:hAnsi="Arial" w:cs="Arial"/>
                <w:lang w:eastAsia="en-US"/>
              </w:rPr>
              <w:t xml:space="preserve"> </w:t>
            </w:r>
          </w:p>
          <w:p w14:paraId="27BEBCF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Joan Aiken   </w:t>
            </w:r>
          </w:p>
          <w:p w14:paraId="3A11A1B2"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Bernard Ashley </w:t>
            </w:r>
          </w:p>
          <w:p w14:paraId="5B64242C" w14:textId="73BB472C" w:rsidR="001F5D55" w:rsidRPr="0097172B" w:rsidRDefault="006A6EC7" w:rsidP="0051672D">
            <w:pPr>
              <w:spacing w:before="240" w:after="240"/>
              <w:rPr>
                <w:rFonts w:ascii="Arial" w:hAnsi="Arial" w:cs="Arial"/>
                <w:lang w:eastAsia="en-US"/>
              </w:rPr>
            </w:pPr>
            <w:proofErr w:type="spellStart"/>
            <w:r w:rsidRPr="0097172B">
              <w:rPr>
                <w:rFonts w:ascii="Arial" w:hAnsi="Arial" w:cs="Arial"/>
                <w:lang w:eastAsia="en-US"/>
              </w:rPr>
              <w:t>Atinuque</w:t>
            </w:r>
            <w:proofErr w:type="spellEnd"/>
            <w:r w:rsidR="001F5D55" w:rsidRPr="0097172B">
              <w:rPr>
                <w:rFonts w:ascii="Arial" w:hAnsi="Arial" w:cs="Arial"/>
                <w:lang w:eastAsia="en-US"/>
              </w:rPr>
              <w:t xml:space="preserve">  </w:t>
            </w:r>
          </w:p>
          <w:p w14:paraId="2BCCA10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Nina </w:t>
            </w:r>
            <w:proofErr w:type="spellStart"/>
            <w:r w:rsidRPr="0097172B">
              <w:rPr>
                <w:rFonts w:ascii="Arial" w:hAnsi="Arial" w:cs="Arial"/>
                <w:lang w:eastAsia="en-US"/>
              </w:rPr>
              <w:t>Bawden</w:t>
            </w:r>
            <w:proofErr w:type="spellEnd"/>
            <w:r w:rsidRPr="0097172B">
              <w:rPr>
                <w:rFonts w:ascii="Arial" w:hAnsi="Arial" w:cs="Arial"/>
                <w:lang w:eastAsia="en-US"/>
              </w:rPr>
              <w:t xml:space="preserve">    </w:t>
            </w:r>
          </w:p>
          <w:p w14:paraId="0444C87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Malorie Blackman     </w:t>
            </w:r>
          </w:p>
          <w:p w14:paraId="644A3261" w14:textId="5DCAFAC2"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Quentin Blake  </w:t>
            </w:r>
          </w:p>
          <w:p w14:paraId="43C00525"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Raymond Briggs    </w:t>
            </w:r>
          </w:p>
          <w:p w14:paraId="0D7B8CDB" w14:textId="38922BC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Anthony Browne </w:t>
            </w:r>
          </w:p>
          <w:p w14:paraId="57D76A53"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Ruth Brown   </w:t>
            </w:r>
          </w:p>
          <w:p w14:paraId="7E16D7E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John </w:t>
            </w:r>
            <w:proofErr w:type="spellStart"/>
            <w:r w:rsidRPr="0097172B">
              <w:rPr>
                <w:rFonts w:ascii="Arial" w:hAnsi="Arial" w:cs="Arial"/>
                <w:lang w:eastAsia="en-US"/>
              </w:rPr>
              <w:t>Burningham</w:t>
            </w:r>
            <w:proofErr w:type="spellEnd"/>
            <w:r w:rsidRPr="0097172B">
              <w:rPr>
                <w:rFonts w:ascii="Arial" w:hAnsi="Arial" w:cs="Arial"/>
                <w:lang w:eastAsia="en-US"/>
              </w:rPr>
              <w:t xml:space="preserve">   </w:t>
            </w:r>
          </w:p>
          <w:p w14:paraId="4D65AC62"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Betsy </w:t>
            </w:r>
            <w:proofErr w:type="spellStart"/>
            <w:r w:rsidRPr="0097172B">
              <w:rPr>
                <w:rFonts w:ascii="Arial" w:hAnsi="Arial" w:cs="Arial"/>
                <w:lang w:eastAsia="en-US"/>
              </w:rPr>
              <w:t>Byars</w:t>
            </w:r>
            <w:proofErr w:type="spellEnd"/>
            <w:r w:rsidRPr="0097172B">
              <w:rPr>
                <w:rFonts w:ascii="Arial" w:hAnsi="Arial" w:cs="Arial"/>
                <w:lang w:eastAsia="en-US"/>
              </w:rPr>
              <w:t xml:space="preserve"> </w:t>
            </w:r>
          </w:p>
          <w:p w14:paraId="509301FE" w14:textId="7703D73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Lauren Child  </w:t>
            </w:r>
          </w:p>
          <w:p w14:paraId="69641F7C" w14:textId="6D500D4F" w:rsidR="007B3BA6" w:rsidRPr="0097172B" w:rsidRDefault="007B3BA6" w:rsidP="0051672D">
            <w:pPr>
              <w:spacing w:before="240" w:after="240"/>
              <w:rPr>
                <w:rFonts w:ascii="Arial" w:hAnsi="Arial" w:cs="Arial"/>
                <w:lang w:eastAsia="en-US"/>
              </w:rPr>
            </w:pPr>
            <w:r w:rsidRPr="0097172B">
              <w:rPr>
                <w:rFonts w:ascii="Arial" w:hAnsi="Arial" w:cs="Arial"/>
                <w:lang w:eastAsia="en-US"/>
              </w:rPr>
              <w:t>Joseph Coelho</w:t>
            </w:r>
          </w:p>
          <w:p w14:paraId="75B9357A" w14:textId="2837FF1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w:t>
            </w:r>
            <w:proofErr w:type="spellStart"/>
            <w:r w:rsidRPr="0097172B">
              <w:rPr>
                <w:rFonts w:ascii="Arial" w:hAnsi="Arial" w:cs="Arial"/>
                <w:lang w:eastAsia="en-US"/>
              </w:rPr>
              <w:t>Cresswell</w:t>
            </w:r>
            <w:proofErr w:type="spellEnd"/>
            <w:r w:rsidRPr="0097172B">
              <w:rPr>
                <w:rFonts w:ascii="Arial" w:hAnsi="Arial" w:cs="Arial"/>
                <w:lang w:eastAsia="en-US"/>
              </w:rPr>
              <w:t xml:space="preserve">   </w:t>
            </w:r>
          </w:p>
        </w:tc>
        <w:tc>
          <w:tcPr>
            <w:tcW w:w="2446" w:type="dxa"/>
            <w:tcBorders>
              <w:left w:val="nil"/>
              <w:right w:val="nil"/>
            </w:tcBorders>
            <w:shd w:val="clear" w:color="auto" w:fill="auto"/>
          </w:tcPr>
          <w:p w14:paraId="5AA6CBEF" w14:textId="77777777" w:rsidR="0051672D" w:rsidRPr="0097172B" w:rsidRDefault="001F5D55" w:rsidP="0051672D">
            <w:pPr>
              <w:spacing w:before="240" w:after="240"/>
              <w:rPr>
                <w:rFonts w:ascii="Arial" w:hAnsi="Arial" w:cs="Arial"/>
                <w:lang w:eastAsia="en-US"/>
              </w:rPr>
            </w:pPr>
            <w:proofErr w:type="spellStart"/>
            <w:r w:rsidRPr="0097172B">
              <w:rPr>
                <w:rFonts w:ascii="Arial" w:hAnsi="Arial" w:cs="Arial"/>
                <w:lang w:eastAsia="en-US"/>
              </w:rPr>
              <w:t>Berlie</w:t>
            </w:r>
            <w:proofErr w:type="spellEnd"/>
            <w:r w:rsidRPr="0097172B">
              <w:rPr>
                <w:rFonts w:ascii="Arial" w:hAnsi="Arial" w:cs="Arial"/>
                <w:lang w:eastAsia="en-US"/>
              </w:rPr>
              <w:t xml:space="preserve"> Doherty   </w:t>
            </w:r>
          </w:p>
          <w:p w14:paraId="241F5DB5" w14:textId="4BEA6AB6" w:rsidR="0051672D" w:rsidRPr="0097172B" w:rsidRDefault="001F5D55" w:rsidP="0051672D">
            <w:pPr>
              <w:spacing w:before="240" w:after="240"/>
              <w:rPr>
                <w:rFonts w:ascii="Arial" w:hAnsi="Arial" w:cs="Arial"/>
                <w:lang w:eastAsia="en-US"/>
              </w:rPr>
            </w:pPr>
            <w:proofErr w:type="spellStart"/>
            <w:r w:rsidRPr="0097172B">
              <w:rPr>
                <w:rFonts w:ascii="Arial" w:hAnsi="Arial" w:cs="Arial"/>
                <w:lang w:eastAsia="en-US"/>
              </w:rPr>
              <w:t>Malachay</w:t>
            </w:r>
            <w:proofErr w:type="spellEnd"/>
            <w:r w:rsidRPr="0097172B">
              <w:rPr>
                <w:rFonts w:ascii="Arial" w:hAnsi="Arial" w:cs="Arial"/>
                <w:lang w:eastAsia="en-US"/>
              </w:rPr>
              <w:t xml:space="preserve"> Doyle   </w:t>
            </w:r>
          </w:p>
          <w:p w14:paraId="5D4583FA" w14:textId="625AB3E8"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Anne Fine  </w:t>
            </w:r>
          </w:p>
          <w:p w14:paraId="26D460D4"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Foreman </w:t>
            </w:r>
          </w:p>
          <w:p w14:paraId="4EE4F4FF" w14:textId="4A407BA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Neil </w:t>
            </w:r>
            <w:proofErr w:type="spellStart"/>
            <w:r w:rsidRPr="0097172B">
              <w:rPr>
                <w:rFonts w:ascii="Arial" w:hAnsi="Arial" w:cs="Arial"/>
                <w:lang w:eastAsia="en-US"/>
              </w:rPr>
              <w:t>Gaiman</w:t>
            </w:r>
            <w:proofErr w:type="spellEnd"/>
          </w:p>
          <w:p w14:paraId="387F8C9C"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Leon Garfield </w:t>
            </w:r>
          </w:p>
          <w:p w14:paraId="1AF66062"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Morris </w:t>
            </w:r>
            <w:proofErr w:type="spellStart"/>
            <w:r w:rsidRPr="0097172B">
              <w:rPr>
                <w:rFonts w:ascii="Arial" w:hAnsi="Arial" w:cs="Arial"/>
                <w:lang w:eastAsia="en-US"/>
              </w:rPr>
              <w:t>Gleitzman</w:t>
            </w:r>
            <w:proofErr w:type="spellEnd"/>
            <w:r w:rsidRPr="0097172B">
              <w:rPr>
                <w:rFonts w:ascii="Arial" w:hAnsi="Arial" w:cs="Arial"/>
                <w:lang w:eastAsia="en-US"/>
              </w:rPr>
              <w:t xml:space="preserve"> </w:t>
            </w:r>
          </w:p>
          <w:p w14:paraId="4FFF4CF0" w14:textId="67C93D78" w:rsidR="0051672D" w:rsidRPr="0097172B" w:rsidRDefault="007B3BA6" w:rsidP="0051672D">
            <w:pPr>
              <w:spacing w:before="240" w:after="240"/>
              <w:rPr>
                <w:rFonts w:ascii="Arial" w:hAnsi="Arial" w:cs="Arial"/>
                <w:lang w:eastAsia="en-US"/>
              </w:rPr>
            </w:pPr>
            <w:r w:rsidRPr="0097172B">
              <w:rPr>
                <w:rFonts w:ascii="Arial" w:hAnsi="Arial" w:cs="Arial"/>
                <w:lang w:eastAsia="en-US"/>
              </w:rPr>
              <w:t xml:space="preserve">Armin </w:t>
            </w:r>
            <w:proofErr w:type="spellStart"/>
            <w:r w:rsidRPr="0097172B">
              <w:rPr>
                <w:rFonts w:ascii="Arial" w:hAnsi="Arial" w:cs="Arial"/>
                <w:lang w:eastAsia="en-US"/>
              </w:rPr>
              <w:t>Greder</w:t>
            </w:r>
            <w:proofErr w:type="spellEnd"/>
            <w:r w:rsidR="001F5D55" w:rsidRPr="0097172B">
              <w:rPr>
                <w:rFonts w:ascii="Arial" w:hAnsi="Arial" w:cs="Arial"/>
                <w:lang w:eastAsia="en-US"/>
              </w:rPr>
              <w:t xml:space="preserve">  </w:t>
            </w:r>
          </w:p>
          <w:p w14:paraId="6EF87A6E"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Hoffman </w:t>
            </w:r>
          </w:p>
          <w:p w14:paraId="393BF8C4" w14:textId="3918F246" w:rsidR="0051672D" w:rsidRPr="0097172B" w:rsidRDefault="006A6EC7" w:rsidP="0051672D">
            <w:pPr>
              <w:spacing w:before="240" w:after="240"/>
              <w:rPr>
                <w:rFonts w:ascii="Arial" w:hAnsi="Arial" w:cs="Arial"/>
                <w:lang w:eastAsia="en-US"/>
              </w:rPr>
            </w:pPr>
            <w:r w:rsidRPr="0097172B">
              <w:rPr>
                <w:rFonts w:ascii="Arial" w:hAnsi="Arial" w:cs="Arial"/>
                <w:lang w:eastAsia="en-US"/>
              </w:rPr>
              <w:t>Sharna Jackson</w:t>
            </w:r>
            <w:r w:rsidR="001F5D55" w:rsidRPr="0097172B">
              <w:rPr>
                <w:rFonts w:ascii="Arial" w:hAnsi="Arial" w:cs="Arial"/>
                <w:lang w:eastAsia="en-US"/>
              </w:rPr>
              <w:t xml:space="preserve"> </w:t>
            </w:r>
          </w:p>
          <w:p w14:paraId="7DA1124D"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Shirley Hughes   </w:t>
            </w:r>
          </w:p>
          <w:p w14:paraId="4097B90C" w14:textId="274809F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Ted Hughes   </w:t>
            </w:r>
          </w:p>
          <w:p w14:paraId="17A2D61B"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Pat Hutchins    </w:t>
            </w:r>
          </w:p>
          <w:p w14:paraId="5CFC8DFE"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Gene Kemp </w:t>
            </w:r>
          </w:p>
          <w:p w14:paraId="11B3E5B0"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Eva Ibbotson    </w:t>
            </w:r>
          </w:p>
          <w:p w14:paraId="365F0DCF" w14:textId="69F8955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Ursula Le </w:t>
            </w:r>
            <w:proofErr w:type="spellStart"/>
            <w:r w:rsidRPr="0097172B">
              <w:rPr>
                <w:rFonts w:ascii="Arial" w:hAnsi="Arial" w:cs="Arial"/>
                <w:lang w:eastAsia="en-US"/>
              </w:rPr>
              <w:t>Guin</w:t>
            </w:r>
            <w:proofErr w:type="spellEnd"/>
            <w:r w:rsidRPr="0097172B">
              <w:rPr>
                <w:rFonts w:ascii="Arial" w:hAnsi="Arial" w:cs="Arial"/>
                <w:lang w:eastAsia="en-US"/>
              </w:rPr>
              <w:t xml:space="preserve">   </w:t>
            </w:r>
            <w:r w:rsidR="0051672D" w:rsidRPr="0097172B">
              <w:rPr>
                <w:rFonts w:ascii="Arial" w:hAnsi="Arial" w:cs="Arial"/>
                <w:lang w:eastAsia="en-US"/>
              </w:rPr>
              <w:t xml:space="preserve"> </w:t>
            </w:r>
          </w:p>
        </w:tc>
        <w:tc>
          <w:tcPr>
            <w:tcW w:w="2445" w:type="dxa"/>
            <w:tcBorders>
              <w:left w:val="nil"/>
              <w:right w:val="nil"/>
            </w:tcBorders>
            <w:shd w:val="clear" w:color="auto" w:fill="auto"/>
          </w:tcPr>
          <w:p w14:paraId="7B0CAE9E"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Penelope Lively   </w:t>
            </w:r>
          </w:p>
          <w:p w14:paraId="31987ED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David </w:t>
            </w:r>
            <w:proofErr w:type="spellStart"/>
            <w:r w:rsidRPr="0097172B">
              <w:rPr>
                <w:rFonts w:ascii="Arial" w:hAnsi="Arial" w:cs="Arial"/>
                <w:lang w:eastAsia="en-US"/>
              </w:rPr>
              <w:t>Mckee</w:t>
            </w:r>
            <w:proofErr w:type="spellEnd"/>
            <w:r w:rsidRPr="0097172B">
              <w:rPr>
                <w:rFonts w:ascii="Arial" w:hAnsi="Arial" w:cs="Arial"/>
                <w:lang w:eastAsia="en-US"/>
              </w:rPr>
              <w:t xml:space="preserve">    </w:t>
            </w:r>
          </w:p>
          <w:p w14:paraId="2A62B1F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Michelle </w:t>
            </w:r>
            <w:proofErr w:type="spellStart"/>
            <w:r w:rsidRPr="0097172B">
              <w:rPr>
                <w:rFonts w:ascii="Arial" w:hAnsi="Arial" w:cs="Arial"/>
                <w:lang w:eastAsia="en-US"/>
              </w:rPr>
              <w:t>Magorian</w:t>
            </w:r>
            <w:proofErr w:type="spellEnd"/>
            <w:r w:rsidRPr="0097172B">
              <w:rPr>
                <w:rFonts w:ascii="Arial" w:hAnsi="Arial" w:cs="Arial"/>
                <w:lang w:eastAsia="en-US"/>
              </w:rPr>
              <w:t xml:space="preserve">   </w:t>
            </w:r>
          </w:p>
          <w:p w14:paraId="77A1933D" w14:textId="27524C3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Margaret </w:t>
            </w:r>
            <w:proofErr w:type="spellStart"/>
            <w:r w:rsidRPr="0097172B">
              <w:rPr>
                <w:rFonts w:ascii="Arial" w:hAnsi="Arial" w:cs="Arial"/>
                <w:lang w:eastAsia="en-US"/>
              </w:rPr>
              <w:t>Mahy</w:t>
            </w:r>
            <w:proofErr w:type="spellEnd"/>
            <w:r w:rsidRPr="0097172B">
              <w:rPr>
                <w:rFonts w:ascii="Arial" w:hAnsi="Arial" w:cs="Arial"/>
                <w:lang w:eastAsia="en-US"/>
              </w:rPr>
              <w:t xml:space="preserve">  </w:t>
            </w:r>
          </w:p>
          <w:p w14:paraId="0C9A919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 Mark     </w:t>
            </w:r>
          </w:p>
          <w:p w14:paraId="67130B29"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Bel Mooney  </w:t>
            </w:r>
          </w:p>
          <w:p w14:paraId="20CFD5E0" w14:textId="61F07D9A" w:rsidR="001F5D55" w:rsidRPr="0097172B" w:rsidRDefault="007B3BA6" w:rsidP="0051672D">
            <w:pPr>
              <w:spacing w:before="240" w:after="240"/>
              <w:rPr>
                <w:rFonts w:ascii="Arial" w:hAnsi="Arial" w:cs="Arial"/>
                <w:lang w:eastAsia="en-US"/>
              </w:rPr>
            </w:pPr>
            <w:r w:rsidRPr="0097172B">
              <w:rPr>
                <w:rFonts w:ascii="Arial" w:hAnsi="Arial" w:cs="Arial"/>
                <w:lang w:eastAsia="en-US"/>
              </w:rPr>
              <w:t>Beverley Naidoo</w:t>
            </w:r>
            <w:r w:rsidR="001F5D55" w:rsidRPr="0097172B">
              <w:rPr>
                <w:rFonts w:ascii="Arial" w:hAnsi="Arial" w:cs="Arial"/>
                <w:lang w:eastAsia="en-US"/>
              </w:rPr>
              <w:t xml:space="preserve"> </w:t>
            </w:r>
          </w:p>
          <w:p w14:paraId="604CB68F"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Edith Nesbitt  </w:t>
            </w:r>
          </w:p>
          <w:p w14:paraId="7A047106" w14:textId="1B429AA5"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Norton   </w:t>
            </w:r>
          </w:p>
          <w:p w14:paraId="65337C6A"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w:t>
            </w:r>
            <w:proofErr w:type="spellStart"/>
            <w:r w:rsidRPr="0097172B">
              <w:rPr>
                <w:rFonts w:ascii="Arial" w:hAnsi="Arial" w:cs="Arial"/>
                <w:lang w:eastAsia="en-US"/>
              </w:rPr>
              <w:t>Oxenbury</w:t>
            </w:r>
            <w:proofErr w:type="spellEnd"/>
            <w:r w:rsidRPr="0097172B">
              <w:rPr>
                <w:rFonts w:ascii="Arial" w:hAnsi="Arial" w:cs="Arial"/>
                <w:lang w:eastAsia="en-US"/>
              </w:rPr>
              <w:t xml:space="preserve">   </w:t>
            </w:r>
          </w:p>
          <w:p w14:paraId="34E38A93"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Philippa Pearce   </w:t>
            </w:r>
          </w:p>
          <w:p w14:paraId="1AAEECD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Terry Pratchett   </w:t>
            </w:r>
          </w:p>
          <w:p w14:paraId="70C4C1E7"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 Pullman   </w:t>
            </w:r>
          </w:p>
          <w:p w14:paraId="246609CF" w14:textId="77777777" w:rsidR="001F5D55"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Rosen   </w:t>
            </w:r>
          </w:p>
          <w:p w14:paraId="6366A613" w14:textId="693888E8" w:rsidR="007B3BA6" w:rsidRPr="0097172B" w:rsidRDefault="007B3BA6" w:rsidP="0051672D">
            <w:pPr>
              <w:spacing w:before="240" w:after="240"/>
              <w:rPr>
                <w:rFonts w:ascii="Arial" w:hAnsi="Arial" w:cs="Arial"/>
                <w:lang w:eastAsia="en-US"/>
              </w:rPr>
            </w:pPr>
            <w:r w:rsidRPr="0097172B">
              <w:rPr>
                <w:rFonts w:ascii="Arial" w:hAnsi="Arial" w:cs="Arial"/>
                <w:lang w:eastAsia="en-US"/>
              </w:rPr>
              <w:t>SF Said</w:t>
            </w:r>
          </w:p>
        </w:tc>
        <w:tc>
          <w:tcPr>
            <w:tcW w:w="3013" w:type="dxa"/>
            <w:tcBorders>
              <w:left w:val="nil"/>
            </w:tcBorders>
            <w:shd w:val="clear" w:color="auto" w:fill="auto"/>
          </w:tcPr>
          <w:p w14:paraId="5460B8E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Maurice Sendak   </w:t>
            </w:r>
          </w:p>
          <w:p w14:paraId="73FE06F5" w14:textId="1DA28BE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Lemony Snicket   </w:t>
            </w:r>
          </w:p>
          <w:p w14:paraId="7FDECF4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Catherine </w:t>
            </w:r>
            <w:proofErr w:type="spellStart"/>
            <w:r w:rsidRPr="0097172B">
              <w:rPr>
                <w:rFonts w:ascii="Arial" w:hAnsi="Arial" w:cs="Arial"/>
                <w:lang w:eastAsia="en-US"/>
              </w:rPr>
              <w:t>Storr</w:t>
            </w:r>
            <w:proofErr w:type="spellEnd"/>
            <w:r w:rsidRPr="0097172B">
              <w:rPr>
                <w:rFonts w:ascii="Arial" w:hAnsi="Arial" w:cs="Arial"/>
                <w:lang w:eastAsia="en-US"/>
              </w:rPr>
              <w:t xml:space="preserve">   </w:t>
            </w:r>
          </w:p>
          <w:p w14:paraId="73B20762"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Jon </w:t>
            </w:r>
            <w:proofErr w:type="spellStart"/>
            <w:r w:rsidRPr="0097172B">
              <w:rPr>
                <w:rFonts w:ascii="Arial" w:hAnsi="Arial" w:cs="Arial"/>
                <w:lang w:eastAsia="en-US"/>
              </w:rPr>
              <w:t>Scieszka</w:t>
            </w:r>
            <w:proofErr w:type="spellEnd"/>
          </w:p>
          <w:p w14:paraId="7365BD0D" w14:textId="0FD2217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Jean </w:t>
            </w:r>
            <w:proofErr w:type="spellStart"/>
            <w:r w:rsidRPr="0097172B">
              <w:rPr>
                <w:rFonts w:ascii="Arial" w:hAnsi="Arial" w:cs="Arial"/>
                <w:lang w:eastAsia="en-US"/>
              </w:rPr>
              <w:t>Ure</w:t>
            </w:r>
            <w:proofErr w:type="spellEnd"/>
            <w:r w:rsidRPr="0097172B">
              <w:rPr>
                <w:rFonts w:ascii="Arial" w:hAnsi="Arial" w:cs="Arial"/>
                <w:lang w:eastAsia="en-US"/>
              </w:rPr>
              <w:t xml:space="preserve"> </w:t>
            </w:r>
          </w:p>
          <w:p w14:paraId="21129017" w14:textId="0B5B2E4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Cynthia Voigt   </w:t>
            </w:r>
          </w:p>
          <w:p w14:paraId="440BDF71"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Martin Waddell    </w:t>
            </w:r>
          </w:p>
          <w:p w14:paraId="1F44912F" w14:textId="77777777" w:rsidR="00F3783B" w:rsidRDefault="001F5D55" w:rsidP="0051672D">
            <w:pPr>
              <w:spacing w:before="240" w:after="240"/>
              <w:rPr>
                <w:rFonts w:ascii="Arial" w:hAnsi="Arial" w:cs="Arial"/>
                <w:lang w:eastAsia="en-US"/>
              </w:rPr>
            </w:pPr>
            <w:r w:rsidRPr="0097172B">
              <w:rPr>
                <w:rFonts w:ascii="Arial" w:hAnsi="Arial" w:cs="Arial"/>
                <w:lang w:eastAsia="en-US"/>
              </w:rPr>
              <w:t>Jill Paton Walsh</w:t>
            </w:r>
          </w:p>
          <w:p w14:paraId="602E7947" w14:textId="248285C7" w:rsidR="001F5D55" w:rsidRPr="0097172B" w:rsidRDefault="00F3783B" w:rsidP="0051672D">
            <w:pPr>
              <w:spacing w:before="240" w:after="240"/>
              <w:rPr>
                <w:rFonts w:ascii="Arial" w:hAnsi="Arial" w:cs="Arial"/>
                <w:lang w:eastAsia="en-US"/>
              </w:rPr>
            </w:pPr>
            <w:r w:rsidRPr="0097172B">
              <w:rPr>
                <w:rFonts w:ascii="Arial" w:hAnsi="Arial" w:cs="Arial"/>
                <w:lang w:eastAsia="en-US"/>
              </w:rPr>
              <w:t xml:space="preserve">Gillian Cross   </w:t>
            </w:r>
            <w:r w:rsidR="001F5D55" w:rsidRPr="0097172B">
              <w:rPr>
                <w:rFonts w:ascii="Arial" w:hAnsi="Arial" w:cs="Arial"/>
                <w:lang w:eastAsia="en-US"/>
              </w:rPr>
              <w:t xml:space="preserve">   </w:t>
            </w:r>
          </w:p>
        </w:tc>
      </w:tr>
    </w:tbl>
    <w:p w14:paraId="5E6C5A45" w14:textId="77777777" w:rsidR="005F43B4" w:rsidRPr="0097172B" w:rsidRDefault="005F43B4" w:rsidP="00D87D55">
      <w:pPr>
        <w:rPr>
          <w:rFonts w:ascii="Arial" w:hAnsi="Arial" w:cs="Arial"/>
          <w:sz w:val="24"/>
        </w:rPr>
      </w:pPr>
    </w:p>
    <w:sectPr w:rsidR="005F43B4" w:rsidRPr="0097172B" w:rsidSect="00D9728F">
      <w:footerReference w:type="default" r:id="rId34"/>
      <w:pgSz w:w="11906" w:h="16838"/>
      <w:pgMar w:top="7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3D7B7" w14:textId="77777777" w:rsidR="002F62F2" w:rsidRDefault="002F62F2" w:rsidP="00C42A82">
      <w:pPr>
        <w:spacing w:after="0" w:line="240" w:lineRule="auto"/>
      </w:pPr>
      <w:r>
        <w:separator/>
      </w:r>
    </w:p>
  </w:endnote>
  <w:endnote w:type="continuationSeparator" w:id="0">
    <w:p w14:paraId="38CBB7D1" w14:textId="77777777" w:rsidR="002F62F2" w:rsidRDefault="002F62F2" w:rsidP="00C42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1D64" w14:textId="07B28FF2" w:rsidR="0056347D" w:rsidRDefault="0056347D">
    <w:pPr>
      <w:pStyle w:val="Footer"/>
      <w:jc w:val="center"/>
    </w:pPr>
  </w:p>
  <w:p w14:paraId="6D533009" w14:textId="77777777" w:rsidR="0056347D" w:rsidRDefault="00563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B8E6" w14:textId="77777777" w:rsidR="002F62F2" w:rsidRDefault="002F62F2" w:rsidP="00C42A82">
      <w:pPr>
        <w:spacing w:after="0" w:line="240" w:lineRule="auto"/>
      </w:pPr>
      <w:r>
        <w:separator/>
      </w:r>
    </w:p>
  </w:footnote>
  <w:footnote w:type="continuationSeparator" w:id="0">
    <w:p w14:paraId="2046FD85" w14:textId="77777777" w:rsidR="002F62F2" w:rsidRDefault="002F62F2" w:rsidP="00C42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559A"/>
    <w:multiLevelType w:val="hybridMultilevel"/>
    <w:tmpl w:val="A2949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D5AA4"/>
    <w:multiLevelType w:val="hybridMultilevel"/>
    <w:tmpl w:val="4AD41238"/>
    <w:lvl w:ilvl="0" w:tplc="175687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713E"/>
    <w:multiLevelType w:val="singleLevel"/>
    <w:tmpl w:val="496294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905D45"/>
    <w:multiLevelType w:val="hybridMultilevel"/>
    <w:tmpl w:val="B4E09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7B1F0C"/>
    <w:multiLevelType w:val="hybridMultilevel"/>
    <w:tmpl w:val="78C214E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2A551BB"/>
    <w:multiLevelType w:val="hybridMultilevel"/>
    <w:tmpl w:val="91609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5A0ADA"/>
    <w:multiLevelType w:val="hybridMultilevel"/>
    <w:tmpl w:val="FE28F5D6"/>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E3842"/>
    <w:multiLevelType w:val="hybridMultilevel"/>
    <w:tmpl w:val="11E03104"/>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C3D48"/>
    <w:multiLevelType w:val="hybridMultilevel"/>
    <w:tmpl w:val="32EE65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05951"/>
    <w:multiLevelType w:val="hybridMultilevel"/>
    <w:tmpl w:val="7460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F37D6C"/>
    <w:multiLevelType w:val="hybridMultilevel"/>
    <w:tmpl w:val="C17A141A"/>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E455D"/>
    <w:multiLevelType w:val="hybridMultilevel"/>
    <w:tmpl w:val="BC964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AA679C0"/>
    <w:multiLevelType w:val="hybridMultilevel"/>
    <w:tmpl w:val="8AD23C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72697886">
    <w:abstractNumId w:val="1"/>
  </w:num>
  <w:num w:numId="2" w16cid:durableId="973214325">
    <w:abstractNumId w:val="11"/>
  </w:num>
  <w:num w:numId="3" w16cid:durableId="797842680">
    <w:abstractNumId w:val="6"/>
  </w:num>
  <w:num w:numId="4" w16cid:durableId="1820152384">
    <w:abstractNumId w:val="7"/>
  </w:num>
  <w:num w:numId="5" w16cid:durableId="1260329005">
    <w:abstractNumId w:val="10"/>
  </w:num>
  <w:num w:numId="6" w16cid:durableId="552666893">
    <w:abstractNumId w:val="9"/>
  </w:num>
  <w:num w:numId="7" w16cid:durableId="2005276193">
    <w:abstractNumId w:val="2"/>
  </w:num>
  <w:num w:numId="8" w16cid:durableId="918102884">
    <w:abstractNumId w:val="4"/>
  </w:num>
  <w:num w:numId="9" w16cid:durableId="1812092179">
    <w:abstractNumId w:val="3"/>
  </w:num>
  <w:num w:numId="10" w16cid:durableId="1907257530">
    <w:abstractNumId w:val="5"/>
  </w:num>
  <w:num w:numId="11" w16cid:durableId="1919828251">
    <w:abstractNumId w:val="0"/>
  </w:num>
  <w:num w:numId="12" w16cid:durableId="851116141">
    <w:abstractNumId w:val="12"/>
  </w:num>
  <w:num w:numId="13" w16cid:durableId="1697596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55"/>
    <w:rsid w:val="00004695"/>
    <w:rsid w:val="00026377"/>
    <w:rsid w:val="00030938"/>
    <w:rsid w:val="000B0D71"/>
    <w:rsid w:val="000B1732"/>
    <w:rsid w:val="000C0CFF"/>
    <w:rsid w:val="000F3269"/>
    <w:rsid w:val="00146932"/>
    <w:rsid w:val="00187D93"/>
    <w:rsid w:val="00196C83"/>
    <w:rsid w:val="001A4EAF"/>
    <w:rsid w:val="001B5992"/>
    <w:rsid w:val="001D5D08"/>
    <w:rsid w:val="001F5D55"/>
    <w:rsid w:val="001F72F8"/>
    <w:rsid w:val="00205C3E"/>
    <w:rsid w:val="002133B2"/>
    <w:rsid w:val="00265B17"/>
    <w:rsid w:val="0028602F"/>
    <w:rsid w:val="002F62F2"/>
    <w:rsid w:val="00330C94"/>
    <w:rsid w:val="00352C90"/>
    <w:rsid w:val="00387424"/>
    <w:rsid w:val="003C44C2"/>
    <w:rsid w:val="003E0D8E"/>
    <w:rsid w:val="003E0DC4"/>
    <w:rsid w:val="003E7095"/>
    <w:rsid w:val="003F05AA"/>
    <w:rsid w:val="00403FAC"/>
    <w:rsid w:val="00413C5A"/>
    <w:rsid w:val="00432288"/>
    <w:rsid w:val="004472CB"/>
    <w:rsid w:val="0051020E"/>
    <w:rsid w:val="0051672D"/>
    <w:rsid w:val="00530461"/>
    <w:rsid w:val="00553D91"/>
    <w:rsid w:val="0056347D"/>
    <w:rsid w:val="00576A28"/>
    <w:rsid w:val="005B3078"/>
    <w:rsid w:val="005F43B4"/>
    <w:rsid w:val="00645D77"/>
    <w:rsid w:val="00674DEA"/>
    <w:rsid w:val="00690B16"/>
    <w:rsid w:val="00696711"/>
    <w:rsid w:val="00697786"/>
    <w:rsid w:val="006A1E92"/>
    <w:rsid w:val="006A6EC7"/>
    <w:rsid w:val="006B4DDE"/>
    <w:rsid w:val="006E64A5"/>
    <w:rsid w:val="00773D9D"/>
    <w:rsid w:val="00790B70"/>
    <w:rsid w:val="00793F89"/>
    <w:rsid w:val="00796F42"/>
    <w:rsid w:val="007A76F3"/>
    <w:rsid w:val="007B3BA6"/>
    <w:rsid w:val="007E5E42"/>
    <w:rsid w:val="007F5E26"/>
    <w:rsid w:val="00816AB3"/>
    <w:rsid w:val="008355A3"/>
    <w:rsid w:val="00835B5D"/>
    <w:rsid w:val="00852DBF"/>
    <w:rsid w:val="008A4ECF"/>
    <w:rsid w:val="008C4828"/>
    <w:rsid w:val="008E13B7"/>
    <w:rsid w:val="00904F9A"/>
    <w:rsid w:val="00960B01"/>
    <w:rsid w:val="0097172B"/>
    <w:rsid w:val="009C1294"/>
    <w:rsid w:val="009D24C1"/>
    <w:rsid w:val="00A422DD"/>
    <w:rsid w:val="00A42B13"/>
    <w:rsid w:val="00A44970"/>
    <w:rsid w:val="00A7017E"/>
    <w:rsid w:val="00A73F1E"/>
    <w:rsid w:val="00B2235A"/>
    <w:rsid w:val="00B4595D"/>
    <w:rsid w:val="00B53E0B"/>
    <w:rsid w:val="00B70E05"/>
    <w:rsid w:val="00BB05F1"/>
    <w:rsid w:val="00BC579B"/>
    <w:rsid w:val="00BD3763"/>
    <w:rsid w:val="00BE4B6A"/>
    <w:rsid w:val="00C114FC"/>
    <w:rsid w:val="00C42A82"/>
    <w:rsid w:val="00C50F85"/>
    <w:rsid w:val="00C864E1"/>
    <w:rsid w:val="00CA240B"/>
    <w:rsid w:val="00CB6039"/>
    <w:rsid w:val="00CE79CA"/>
    <w:rsid w:val="00D01B3C"/>
    <w:rsid w:val="00D14CB2"/>
    <w:rsid w:val="00D27364"/>
    <w:rsid w:val="00D52C01"/>
    <w:rsid w:val="00D87D55"/>
    <w:rsid w:val="00D9728F"/>
    <w:rsid w:val="00DD52F3"/>
    <w:rsid w:val="00DF660B"/>
    <w:rsid w:val="00E21177"/>
    <w:rsid w:val="00E3356D"/>
    <w:rsid w:val="00E446DD"/>
    <w:rsid w:val="00E5137C"/>
    <w:rsid w:val="00E86161"/>
    <w:rsid w:val="00EB392E"/>
    <w:rsid w:val="00EC3F4B"/>
    <w:rsid w:val="00EF04B3"/>
    <w:rsid w:val="00F04B41"/>
    <w:rsid w:val="00F3783B"/>
    <w:rsid w:val="00F37C1B"/>
    <w:rsid w:val="00F4758A"/>
    <w:rsid w:val="00FA1A3A"/>
    <w:rsid w:val="00FC0298"/>
    <w:rsid w:val="00FD77D1"/>
    <w:rsid w:val="00FE727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F4A90F"/>
  <w15:docId w15:val="{726493F4-D817-4E41-B60D-2DFDA4C2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6DD"/>
  </w:style>
  <w:style w:type="paragraph" w:styleId="Heading1">
    <w:name w:val="heading 1"/>
    <w:basedOn w:val="Normal"/>
    <w:next w:val="Normal"/>
    <w:link w:val="Heading1Char"/>
    <w:uiPriority w:val="9"/>
    <w:qFormat/>
    <w:rsid w:val="001F5D55"/>
    <w:pPr>
      <w:keepNext/>
      <w:spacing w:before="240" w:after="60" w:line="240" w:lineRule="auto"/>
      <w:outlineLvl w:val="0"/>
    </w:pPr>
    <w:rPr>
      <w:rFonts w:ascii="Cambria" w:eastAsia="SimSun" w:hAnsi="Cambria"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095"/>
    <w:pPr>
      <w:ind w:left="720"/>
      <w:contextualSpacing/>
    </w:pPr>
  </w:style>
  <w:style w:type="paragraph" w:styleId="Header">
    <w:name w:val="header"/>
    <w:basedOn w:val="Normal"/>
    <w:link w:val="HeaderChar"/>
    <w:uiPriority w:val="99"/>
    <w:unhideWhenUsed/>
    <w:rsid w:val="00C42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A82"/>
  </w:style>
  <w:style w:type="paragraph" w:styleId="Footer">
    <w:name w:val="footer"/>
    <w:basedOn w:val="Normal"/>
    <w:link w:val="FooterChar"/>
    <w:uiPriority w:val="99"/>
    <w:unhideWhenUsed/>
    <w:rsid w:val="00C42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A82"/>
  </w:style>
  <w:style w:type="character" w:styleId="CommentReference">
    <w:name w:val="annotation reference"/>
    <w:basedOn w:val="DefaultParagraphFont"/>
    <w:uiPriority w:val="99"/>
    <w:semiHidden/>
    <w:unhideWhenUsed/>
    <w:rsid w:val="001D5D08"/>
    <w:rPr>
      <w:sz w:val="16"/>
      <w:szCs w:val="16"/>
    </w:rPr>
  </w:style>
  <w:style w:type="paragraph" w:styleId="CommentText">
    <w:name w:val="annotation text"/>
    <w:basedOn w:val="Normal"/>
    <w:link w:val="CommentTextChar"/>
    <w:uiPriority w:val="99"/>
    <w:semiHidden/>
    <w:unhideWhenUsed/>
    <w:rsid w:val="001D5D08"/>
    <w:pPr>
      <w:spacing w:line="240" w:lineRule="auto"/>
    </w:pPr>
    <w:rPr>
      <w:sz w:val="20"/>
      <w:szCs w:val="20"/>
    </w:rPr>
  </w:style>
  <w:style w:type="character" w:customStyle="1" w:styleId="CommentTextChar">
    <w:name w:val="Comment Text Char"/>
    <w:basedOn w:val="DefaultParagraphFont"/>
    <w:link w:val="CommentText"/>
    <w:uiPriority w:val="99"/>
    <w:semiHidden/>
    <w:rsid w:val="001D5D08"/>
    <w:rPr>
      <w:sz w:val="20"/>
      <w:szCs w:val="20"/>
    </w:rPr>
  </w:style>
  <w:style w:type="paragraph" w:styleId="CommentSubject">
    <w:name w:val="annotation subject"/>
    <w:basedOn w:val="CommentText"/>
    <w:next w:val="CommentText"/>
    <w:link w:val="CommentSubjectChar"/>
    <w:uiPriority w:val="99"/>
    <w:semiHidden/>
    <w:unhideWhenUsed/>
    <w:rsid w:val="001D5D08"/>
    <w:rPr>
      <w:b/>
      <w:bCs/>
    </w:rPr>
  </w:style>
  <w:style w:type="character" w:customStyle="1" w:styleId="CommentSubjectChar">
    <w:name w:val="Comment Subject Char"/>
    <w:basedOn w:val="CommentTextChar"/>
    <w:link w:val="CommentSubject"/>
    <w:uiPriority w:val="99"/>
    <w:semiHidden/>
    <w:rsid w:val="001D5D08"/>
    <w:rPr>
      <w:b/>
      <w:bCs/>
      <w:sz w:val="20"/>
      <w:szCs w:val="20"/>
    </w:rPr>
  </w:style>
  <w:style w:type="paragraph" w:styleId="BalloonText">
    <w:name w:val="Balloon Text"/>
    <w:basedOn w:val="Normal"/>
    <w:link w:val="BalloonTextChar"/>
    <w:uiPriority w:val="99"/>
    <w:semiHidden/>
    <w:unhideWhenUsed/>
    <w:rsid w:val="001D5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D08"/>
    <w:rPr>
      <w:rFonts w:ascii="Segoe UI" w:hAnsi="Segoe UI" w:cs="Segoe UI"/>
      <w:sz w:val="18"/>
      <w:szCs w:val="18"/>
    </w:rPr>
  </w:style>
  <w:style w:type="paragraph" w:styleId="NoSpacing">
    <w:name w:val="No Spacing"/>
    <w:link w:val="NoSpacingChar"/>
    <w:uiPriority w:val="1"/>
    <w:qFormat/>
    <w:rsid w:val="00697786"/>
    <w:pPr>
      <w:spacing w:after="0" w:line="240" w:lineRule="auto"/>
    </w:pPr>
    <w:rPr>
      <w:lang w:val="en-US" w:eastAsia="en-US"/>
    </w:rPr>
  </w:style>
  <w:style w:type="character" w:customStyle="1" w:styleId="NoSpacingChar">
    <w:name w:val="No Spacing Char"/>
    <w:basedOn w:val="DefaultParagraphFont"/>
    <w:link w:val="NoSpacing"/>
    <w:uiPriority w:val="1"/>
    <w:rsid w:val="00697786"/>
    <w:rPr>
      <w:lang w:val="en-US" w:eastAsia="en-US"/>
    </w:rPr>
  </w:style>
  <w:style w:type="paragraph" w:customStyle="1" w:styleId="Body">
    <w:name w:val="Body"/>
    <w:rsid w:val="0069778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zh-CN"/>
    </w:rPr>
  </w:style>
  <w:style w:type="character" w:styleId="Hyperlink">
    <w:name w:val="Hyperlink"/>
    <w:basedOn w:val="DefaultParagraphFont"/>
    <w:uiPriority w:val="99"/>
    <w:unhideWhenUsed/>
    <w:rsid w:val="00146932"/>
    <w:rPr>
      <w:color w:val="0563C1" w:themeColor="hyperlink"/>
      <w:u w:val="single"/>
    </w:rPr>
  </w:style>
  <w:style w:type="paragraph" w:styleId="FootnoteText">
    <w:name w:val="footnote text"/>
    <w:basedOn w:val="Normal"/>
    <w:link w:val="FootnoteTextChar"/>
    <w:uiPriority w:val="99"/>
    <w:semiHidden/>
    <w:unhideWhenUsed/>
    <w:rsid w:val="000B1732"/>
    <w:pPr>
      <w:spacing w:after="0" w:line="240" w:lineRule="auto"/>
    </w:pPr>
    <w:rPr>
      <w:sz w:val="20"/>
      <w:szCs w:val="20"/>
      <w:lang w:eastAsia="zh-CN"/>
    </w:rPr>
  </w:style>
  <w:style w:type="character" w:customStyle="1" w:styleId="FootnoteTextChar">
    <w:name w:val="Footnote Text Char"/>
    <w:basedOn w:val="DefaultParagraphFont"/>
    <w:link w:val="FootnoteText"/>
    <w:uiPriority w:val="99"/>
    <w:semiHidden/>
    <w:rsid w:val="000B1732"/>
    <w:rPr>
      <w:sz w:val="20"/>
      <w:szCs w:val="20"/>
      <w:lang w:eastAsia="zh-CN"/>
    </w:rPr>
  </w:style>
  <w:style w:type="character" w:styleId="FootnoteReference">
    <w:name w:val="footnote reference"/>
    <w:basedOn w:val="DefaultParagraphFont"/>
    <w:uiPriority w:val="99"/>
    <w:semiHidden/>
    <w:unhideWhenUsed/>
    <w:rsid w:val="000B1732"/>
    <w:rPr>
      <w:vertAlign w:val="superscript"/>
    </w:rPr>
  </w:style>
  <w:style w:type="character" w:customStyle="1" w:styleId="Heading1Char">
    <w:name w:val="Heading 1 Char"/>
    <w:basedOn w:val="DefaultParagraphFont"/>
    <w:link w:val="Heading1"/>
    <w:uiPriority w:val="9"/>
    <w:rsid w:val="001F5D55"/>
    <w:rPr>
      <w:rFonts w:ascii="Cambria" w:eastAsia="SimSun" w:hAnsi="Cambria" w:cs="Times New Roman"/>
      <w:b/>
      <w:bCs/>
      <w:kern w:val="32"/>
      <w:sz w:val="32"/>
      <w:szCs w:val="32"/>
      <w:lang w:eastAsia="en-GB"/>
    </w:rPr>
  </w:style>
  <w:style w:type="character" w:styleId="EndnoteReference">
    <w:name w:val="endnote reference"/>
    <w:uiPriority w:val="99"/>
    <w:semiHidden/>
    <w:unhideWhenUsed/>
    <w:rsid w:val="001F5D55"/>
    <w:rPr>
      <w:vertAlign w:val="superscript"/>
    </w:rPr>
  </w:style>
  <w:style w:type="character" w:styleId="FollowedHyperlink">
    <w:name w:val="FollowedHyperlink"/>
    <w:basedOn w:val="DefaultParagraphFont"/>
    <w:uiPriority w:val="99"/>
    <w:semiHidden/>
    <w:unhideWhenUsed/>
    <w:rsid w:val="00265B17"/>
    <w:rPr>
      <w:color w:val="954F72" w:themeColor="followedHyperlink"/>
      <w:u w:val="single"/>
    </w:rPr>
  </w:style>
  <w:style w:type="character" w:customStyle="1" w:styleId="UnresolvedMention1">
    <w:name w:val="Unresolved Mention1"/>
    <w:basedOn w:val="DefaultParagraphFont"/>
    <w:uiPriority w:val="99"/>
    <w:semiHidden/>
    <w:unhideWhenUsed/>
    <w:rsid w:val="00187D93"/>
    <w:rPr>
      <w:color w:val="605E5C"/>
      <w:shd w:val="clear" w:color="auto" w:fill="E1DFDD"/>
    </w:rPr>
  </w:style>
  <w:style w:type="character" w:styleId="UnresolvedMention">
    <w:name w:val="Unresolved Mention"/>
    <w:basedOn w:val="DefaultParagraphFont"/>
    <w:uiPriority w:val="99"/>
    <w:semiHidden/>
    <w:unhideWhenUsed/>
    <w:rsid w:val="00852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7929">
      <w:bodyDiv w:val="1"/>
      <w:marLeft w:val="0"/>
      <w:marRight w:val="0"/>
      <w:marTop w:val="0"/>
      <w:marBottom w:val="0"/>
      <w:divBdr>
        <w:top w:val="none" w:sz="0" w:space="0" w:color="auto"/>
        <w:left w:val="none" w:sz="0" w:space="0" w:color="auto"/>
        <w:bottom w:val="none" w:sz="0" w:space="0" w:color="auto"/>
        <w:right w:val="none" w:sz="0" w:space="0" w:color="auto"/>
      </w:divBdr>
      <w:divsChild>
        <w:div w:id="99684663">
          <w:marLeft w:val="0"/>
          <w:marRight w:val="0"/>
          <w:marTop w:val="0"/>
          <w:marBottom w:val="0"/>
          <w:divBdr>
            <w:top w:val="none" w:sz="0" w:space="0" w:color="auto"/>
            <w:left w:val="none" w:sz="0" w:space="0" w:color="auto"/>
            <w:bottom w:val="none" w:sz="0" w:space="0" w:color="auto"/>
            <w:right w:val="none" w:sz="0" w:space="0" w:color="auto"/>
          </w:divBdr>
          <w:divsChild>
            <w:div w:id="1040276043">
              <w:marLeft w:val="0"/>
              <w:marRight w:val="0"/>
              <w:marTop w:val="0"/>
              <w:marBottom w:val="0"/>
              <w:divBdr>
                <w:top w:val="none" w:sz="0" w:space="0" w:color="auto"/>
                <w:left w:val="none" w:sz="0" w:space="0" w:color="auto"/>
                <w:bottom w:val="none" w:sz="0" w:space="0" w:color="auto"/>
                <w:right w:val="none" w:sz="0" w:space="0" w:color="auto"/>
              </w:divBdr>
              <w:divsChild>
                <w:div w:id="2106026423">
                  <w:marLeft w:val="0"/>
                  <w:marRight w:val="0"/>
                  <w:marTop w:val="195"/>
                  <w:marBottom w:val="0"/>
                  <w:divBdr>
                    <w:top w:val="none" w:sz="0" w:space="0" w:color="auto"/>
                    <w:left w:val="none" w:sz="0" w:space="0" w:color="auto"/>
                    <w:bottom w:val="none" w:sz="0" w:space="0" w:color="auto"/>
                    <w:right w:val="none" w:sz="0" w:space="0" w:color="auto"/>
                  </w:divBdr>
                  <w:divsChild>
                    <w:div w:id="51660004">
                      <w:marLeft w:val="0"/>
                      <w:marRight w:val="0"/>
                      <w:marTop w:val="0"/>
                      <w:marBottom w:val="0"/>
                      <w:divBdr>
                        <w:top w:val="none" w:sz="0" w:space="0" w:color="auto"/>
                        <w:left w:val="none" w:sz="0" w:space="0" w:color="auto"/>
                        <w:bottom w:val="none" w:sz="0" w:space="0" w:color="auto"/>
                        <w:right w:val="none" w:sz="0" w:space="0" w:color="auto"/>
                      </w:divBdr>
                      <w:divsChild>
                        <w:div w:id="1852915796">
                          <w:marLeft w:val="0"/>
                          <w:marRight w:val="0"/>
                          <w:marTop w:val="0"/>
                          <w:marBottom w:val="0"/>
                          <w:divBdr>
                            <w:top w:val="none" w:sz="0" w:space="0" w:color="auto"/>
                            <w:left w:val="none" w:sz="0" w:space="0" w:color="auto"/>
                            <w:bottom w:val="none" w:sz="0" w:space="0" w:color="auto"/>
                            <w:right w:val="none" w:sz="0" w:space="0" w:color="auto"/>
                          </w:divBdr>
                          <w:divsChild>
                            <w:div w:id="347372258">
                              <w:marLeft w:val="0"/>
                              <w:marRight w:val="0"/>
                              <w:marTop w:val="0"/>
                              <w:marBottom w:val="0"/>
                              <w:divBdr>
                                <w:top w:val="none" w:sz="0" w:space="0" w:color="auto"/>
                                <w:left w:val="none" w:sz="0" w:space="0" w:color="auto"/>
                                <w:bottom w:val="none" w:sz="0" w:space="0" w:color="auto"/>
                                <w:right w:val="none" w:sz="0" w:space="0" w:color="auto"/>
                              </w:divBdr>
                              <w:divsChild>
                                <w:div w:id="862131115">
                                  <w:marLeft w:val="0"/>
                                  <w:marRight w:val="0"/>
                                  <w:marTop w:val="0"/>
                                  <w:marBottom w:val="0"/>
                                  <w:divBdr>
                                    <w:top w:val="none" w:sz="0" w:space="0" w:color="auto"/>
                                    <w:left w:val="none" w:sz="0" w:space="0" w:color="auto"/>
                                    <w:bottom w:val="none" w:sz="0" w:space="0" w:color="auto"/>
                                    <w:right w:val="none" w:sz="0" w:space="0" w:color="auto"/>
                                  </w:divBdr>
                                  <w:divsChild>
                                    <w:div w:id="1242325060">
                                      <w:marLeft w:val="0"/>
                                      <w:marRight w:val="0"/>
                                      <w:marTop w:val="0"/>
                                      <w:marBottom w:val="0"/>
                                      <w:divBdr>
                                        <w:top w:val="none" w:sz="0" w:space="0" w:color="auto"/>
                                        <w:left w:val="none" w:sz="0" w:space="0" w:color="auto"/>
                                        <w:bottom w:val="none" w:sz="0" w:space="0" w:color="auto"/>
                                        <w:right w:val="none" w:sz="0" w:space="0" w:color="auto"/>
                                      </w:divBdr>
                                      <w:divsChild>
                                        <w:div w:id="1726635323">
                                          <w:marLeft w:val="0"/>
                                          <w:marRight w:val="0"/>
                                          <w:marTop w:val="0"/>
                                          <w:marBottom w:val="0"/>
                                          <w:divBdr>
                                            <w:top w:val="none" w:sz="0" w:space="0" w:color="auto"/>
                                            <w:left w:val="none" w:sz="0" w:space="0" w:color="auto"/>
                                            <w:bottom w:val="none" w:sz="0" w:space="0" w:color="auto"/>
                                            <w:right w:val="none" w:sz="0" w:space="0" w:color="auto"/>
                                          </w:divBdr>
                                          <w:divsChild>
                                            <w:div w:id="1078745143">
                                              <w:marLeft w:val="0"/>
                                              <w:marRight w:val="0"/>
                                              <w:marTop w:val="0"/>
                                              <w:marBottom w:val="0"/>
                                              <w:divBdr>
                                                <w:top w:val="none" w:sz="0" w:space="0" w:color="auto"/>
                                                <w:left w:val="none" w:sz="0" w:space="0" w:color="auto"/>
                                                <w:bottom w:val="none" w:sz="0" w:space="0" w:color="auto"/>
                                                <w:right w:val="none" w:sz="0" w:space="0" w:color="auto"/>
                                              </w:divBdr>
                                              <w:divsChild>
                                                <w:div w:id="566382599">
                                                  <w:marLeft w:val="0"/>
                                                  <w:marRight w:val="0"/>
                                                  <w:marTop w:val="0"/>
                                                  <w:marBottom w:val="0"/>
                                                  <w:divBdr>
                                                    <w:top w:val="none" w:sz="0" w:space="0" w:color="auto"/>
                                                    <w:left w:val="none" w:sz="0" w:space="0" w:color="auto"/>
                                                    <w:bottom w:val="none" w:sz="0" w:space="0" w:color="auto"/>
                                                    <w:right w:val="none" w:sz="0" w:space="0" w:color="auto"/>
                                                  </w:divBdr>
                                                  <w:divsChild>
                                                    <w:div w:id="1105341123">
                                                      <w:marLeft w:val="0"/>
                                                      <w:marRight w:val="0"/>
                                                      <w:marTop w:val="0"/>
                                                      <w:marBottom w:val="180"/>
                                                      <w:divBdr>
                                                        <w:top w:val="none" w:sz="0" w:space="0" w:color="auto"/>
                                                        <w:left w:val="none" w:sz="0" w:space="0" w:color="auto"/>
                                                        <w:bottom w:val="none" w:sz="0" w:space="0" w:color="auto"/>
                                                        <w:right w:val="none" w:sz="0" w:space="0" w:color="auto"/>
                                                      </w:divBdr>
                                                      <w:divsChild>
                                                        <w:div w:id="61568330">
                                                          <w:marLeft w:val="0"/>
                                                          <w:marRight w:val="0"/>
                                                          <w:marTop w:val="0"/>
                                                          <w:marBottom w:val="0"/>
                                                          <w:divBdr>
                                                            <w:top w:val="none" w:sz="0" w:space="0" w:color="auto"/>
                                                            <w:left w:val="none" w:sz="0" w:space="0" w:color="auto"/>
                                                            <w:bottom w:val="none" w:sz="0" w:space="0" w:color="auto"/>
                                                            <w:right w:val="none" w:sz="0" w:space="0" w:color="auto"/>
                                                          </w:divBdr>
                                                          <w:divsChild>
                                                            <w:div w:id="402063630">
                                                              <w:marLeft w:val="0"/>
                                                              <w:marRight w:val="0"/>
                                                              <w:marTop w:val="0"/>
                                                              <w:marBottom w:val="0"/>
                                                              <w:divBdr>
                                                                <w:top w:val="none" w:sz="0" w:space="0" w:color="auto"/>
                                                                <w:left w:val="none" w:sz="0" w:space="0" w:color="auto"/>
                                                                <w:bottom w:val="none" w:sz="0" w:space="0" w:color="auto"/>
                                                                <w:right w:val="none" w:sz="0" w:space="0" w:color="auto"/>
                                                              </w:divBdr>
                                                              <w:divsChild>
                                                                <w:div w:id="431975482">
                                                                  <w:marLeft w:val="0"/>
                                                                  <w:marRight w:val="0"/>
                                                                  <w:marTop w:val="0"/>
                                                                  <w:marBottom w:val="0"/>
                                                                  <w:divBdr>
                                                                    <w:top w:val="none" w:sz="0" w:space="0" w:color="auto"/>
                                                                    <w:left w:val="none" w:sz="0" w:space="0" w:color="auto"/>
                                                                    <w:bottom w:val="none" w:sz="0" w:space="0" w:color="auto"/>
                                                                    <w:right w:val="none" w:sz="0" w:space="0" w:color="auto"/>
                                                                  </w:divBdr>
                                                                  <w:divsChild>
                                                                    <w:div w:id="1898975327">
                                                                      <w:marLeft w:val="0"/>
                                                                      <w:marRight w:val="0"/>
                                                                      <w:marTop w:val="0"/>
                                                                      <w:marBottom w:val="0"/>
                                                                      <w:divBdr>
                                                                        <w:top w:val="none" w:sz="0" w:space="0" w:color="auto"/>
                                                                        <w:left w:val="none" w:sz="0" w:space="0" w:color="auto"/>
                                                                        <w:bottom w:val="none" w:sz="0" w:space="0" w:color="auto"/>
                                                                        <w:right w:val="none" w:sz="0" w:space="0" w:color="auto"/>
                                                                      </w:divBdr>
                                                                      <w:divsChild>
                                                                        <w:div w:id="289866835">
                                                                          <w:marLeft w:val="0"/>
                                                                          <w:marRight w:val="0"/>
                                                                          <w:marTop w:val="0"/>
                                                                          <w:marBottom w:val="0"/>
                                                                          <w:divBdr>
                                                                            <w:top w:val="none" w:sz="0" w:space="0" w:color="auto"/>
                                                                            <w:left w:val="none" w:sz="0" w:space="0" w:color="auto"/>
                                                                            <w:bottom w:val="none" w:sz="0" w:space="0" w:color="auto"/>
                                                                            <w:right w:val="none" w:sz="0" w:space="0" w:color="auto"/>
                                                                          </w:divBdr>
                                                                          <w:divsChild>
                                                                            <w:div w:id="11016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2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BuT2wdYtpM" TargetMode="External"/><Relationship Id="rId18" Type="http://schemas.openxmlformats.org/officeDocument/2006/relationships/hyperlink" Target="https://www.poetryfoundation.org/poems/54364/the-jumblies"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dn.literacytrust.org.uk/media/documents/Read_On_Get_On_Strategy.pdf" TargetMode="External"/><Relationship Id="rId17" Type="http://schemas.openxmlformats.org/officeDocument/2006/relationships/hyperlink" Target="https://www.poetryfoundation.org/learn/children" TargetMode="External"/><Relationship Id="rId25" Type="http://schemas.openxmlformats.org/officeDocument/2006/relationships/image" Target="media/image7.png"/><Relationship Id="rId33" Type="http://schemas.openxmlformats.org/officeDocument/2006/relationships/hyperlink" Target="http://booksforkeeps.co.uk/" TargetMode="External"/><Relationship Id="rId2" Type="http://schemas.openxmlformats.org/officeDocument/2006/relationships/customXml" Target="../customXml/item2.xml"/><Relationship Id="rId16" Type="http://schemas.openxmlformats.org/officeDocument/2006/relationships/hyperlink" Target="https://www.worldoftales.com/fairy_tales/Perrault_fairy_tales.htm" TargetMode="External"/><Relationship Id="rId20" Type="http://schemas.openxmlformats.org/officeDocument/2006/relationships/hyperlink" Target="http://blogs.nottingham.ac.uk/primaryeducationnetwork/2017/06/05/power-picture-books-primary-classroom/"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teracytrust.org.uk/policy-and-campaigns/read-on-get-on/" TargetMode="External"/><Relationship Id="rId24" Type="http://schemas.openxmlformats.org/officeDocument/2006/relationships/image" Target="media/image6.jpeg"/><Relationship Id="rId32" Type="http://schemas.openxmlformats.org/officeDocument/2006/relationships/hyperlink" Target="http://www.carnegiegreenaway.org.uk/" TargetMode="External"/><Relationship Id="rId5" Type="http://schemas.openxmlformats.org/officeDocument/2006/relationships/settings" Target="settings.xml"/><Relationship Id="rId15" Type="http://schemas.openxmlformats.org/officeDocument/2006/relationships/hyperlink" Target="https://www.cs.cmu.edu/~spok/grimmtmp/"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wnloads.bbc.co.uk/rmhttp/schools/teachers/offbyheart/talking_turkeys_zephaniah.pdf" TargetMode="Externa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CEsx8bkq9v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5A741-ADCB-4FF2-92C8-4799028C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Becoming a teacher of readig</vt:lpstr>
    </vt:vector>
  </TitlesOfParts>
  <Company>Liverpool John Moores University</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Becoming a teacher of readig</dc:title>
  <dc:subject>A Pre-course Self Study Booklet</dc:subject>
  <dc:creator>McLain, Matt</dc:creator>
  <cp:keywords/>
  <dc:description/>
  <cp:lastModifiedBy>Boorman, David</cp:lastModifiedBy>
  <cp:revision>2</cp:revision>
  <cp:lastPrinted>2020-12-11T10:22:00Z</cp:lastPrinted>
  <dcterms:created xsi:type="dcterms:W3CDTF">2023-05-18T13:00:00Z</dcterms:created>
  <dcterms:modified xsi:type="dcterms:W3CDTF">2023-05-18T13:00:00Z</dcterms:modified>
  <cp:category>Primary Initial Teacher Education</cp:category>
</cp:coreProperties>
</file>